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59718F">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466850" cy="1466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6850" cy="1466850"/>
                    </a:xfrm>
                    <a:prstGeom prst="rect">
                      <a:avLst/>
                    </a:prstGeom>
                    <a:ln/>
                  </pic:spPr>
                </pic:pic>
              </a:graphicData>
            </a:graphic>
          </wp:inline>
        </w:drawing>
      </w: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5971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SÜREKLİ EĞİTİM MERKEZİ</w:t>
      </w:r>
    </w:p>
    <w:p w:rsidR="00CA54B2" w:rsidRDefault="00CA54B2">
      <w:pPr>
        <w:jc w:val="center"/>
        <w:rPr>
          <w:rFonts w:ascii="Times New Roman" w:eastAsia="Times New Roman" w:hAnsi="Times New Roman" w:cs="Times New Roman"/>
          <w:b/>
          <w:sz w:val="24"/>
          <w:szCs w:val="24"/>
        </w:rPr>
      </w:pPr>
    </w:p>
    <w:p w:rsidR="00CA54B2" w:rsidRDefault="005971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DIŞ ve İÇ DEĞERLENDİRME SONUÇLARI İYİLEŞTİRME ÇALIŞMALARI</w:t>
      </w:r>
    </w:p>
    <w:p w:rsidR="00CA54B2" w:rsidRDefault="005971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yılı Kurum İç Değerlendirme ve İzleme Raporuna Yönelik Yapılan İyileştirmeler/</w:t>
      </w:r>
    </w:p>
    <w:p w:rsidR="00CA54B2" w:rsidRDefault="005971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Raporlar Sonrası Yapılan Yeni Uygulamalar)</w:t>
      </w: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sectPr w:rsidR="00CA54B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8" w:left="1304" w:header="709" w:footer="709" w:gutter="0"/>
          <w:pgNumType w:start="1"/>
          <w:cols w:space="708"/>
        </w:sectPr>
      </w:pPr>
    </w:p>
    <w:p w:rsidR="00CA54B2" w:rsidRDefault="00CA54B2">
      <w:pPr>
        <w:jc w:val="center"/>
        <w:rPr>
          <w:rFonts w:ascii="Times New Roman" w:eastAsia="Times New Roman" w:hAnsi="Times New Roman" w:cs="Times New Roman"/>
          <w:b/>
          <w:sz w:val="24"/>
          <w:szCs w:val="24"/>
        </w:rPr>
      </w:pPr>
    </w:p>
    <w:p w:rsidR="00CA54B2" w:rsidRDefault="00CA54B2">
      <w:pPr>
        <w:jc w:val="center"/>
        <w:rPr>
          <w:rFonts w:ascii="Times New Roman" w:eastAsia="Times New Roman" w:hAnsi="Times New Roman" w:cs="Times New Roman"/>
          <w:b/>
          <w:sz w:val="24"/>
          <w:szCs w:val="24"/>
        </w:rPr>
      </w:pPr>
    </w:p>
    <w:tbl>
      <w:tblPr>
        <w:tblStyle w:val="a"/>
        <w:tblW w:w="11070" w:type="dxa"/>
        <w:tblInd w:w="0" w:type="dxa"/>
        <w:tblLayout w:type="fixed"/>
        <w:tblLook w:val="0400" w:firstRow="0" w:lastRow="0" w:firstColumn="0" w:lastColumn="0" w:noHBand="0" w:noVBand="1"/>
      </w:tblPr>
      <w:tblGrid>
        <w:gridCol w:w="4668"/>
        <w:gridCol w:w="1293"/>
        <w:gridCol w:w="4945"/>
        <w:gridCol w:w="164"/>
      </w:tblGrid>
      <w:tr w:rsidR="00CA54B2">
        <w:trPr>
          <w:gridAfter w:val="1"/>
          <w:wAfter w:w="164" w:type="dxa"/>
          <w:trHeight w:val="23"/>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B4C6E7"/>
            <w:tcMar>
              <w:top w:w="72" w:type="dxa"/>
              <w:left w:w="144" w:type="dxa"/>
              <w:bottom w:w="72" w:type="dxa"/>
              <w:right w:w="144" w:type="dxa"/>
            </w:tcMar>
          </w:tcPr>
          <w:p w:rsidR="00CA54B2" w:rsidRDefault="0059718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KURUM</w:t>
            </w:r>
            <w:r>
              <w:rPr>
                <w:rFonts w:ascii="Times New Roman" w:eastAsia="Times New Roman" w:hAnsi="Times New Roman" w:cs="Times New Roman"/>
                <w:b/>
                <w:sz w:val="24"/>
                <w:szCs w:val="24"/>
              </w:rPr>
              <w:t xml:space="preserve"> İÇ DEĞERLENDİRME </w:t>
            </w:r>
            <w:r>
              <w:rPr>
                <w:rFonts w:ascii="Times New Roman" w:eastAsia="Times New Roman" w:hAnsi="Times New Roman" w:cs="Times New Roman"/>
                <w:b/>
                <w:color w:val="000000"/>
                <w:sz w:val="24"/>
                <w:szCs w:val="24"/>
              </w:rPr>
              <w:t>RAPORU- 2020</w:t>
            </w:r>
          </w:p>
        </w:tc>
      </w:tr>
      <w:tr w:rsidR="00CA54B2">
        <w:trPr>
          <w:gridAfter w:val="1"/>
          <w:wAfter w:w="164" w:type="dxa"/>
          <w:trHeight w:val="117"/>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Kalite Güvence Sistemi</w:t>
            </w:r>
          </w:p>
        </w:tc>
      </w:tr>
      <w:tr w:rsidR="00CA54B2" w:rsidTr="0097720E">
        <w:trPr>
          <w:gridAfter w:val="1"/>
          <w:wAfter w:w="164" w:type="dxa"/>
          <w:trHeight w:val="117"/>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Güçlü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Sürdürülebilirliğe Yönelik Çalışmalar</w:t>
            </w:r>
          </w:p>
        </w:tc>
      </w:tr>
      <w:tr w:rsidR="00CA54B2" w:rsidTr="0097720E">
        <w:trPr>
          <w:gridAfter w:val="1"/>
          <w:wAfter w:w="164" w:type="dxa"/>
          <w:trHeight w:val="49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Üniversitemizde tüm birimleri kapsayan, içleştirilmiş bir kalite kültürünün var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AESEM’de</w:t>
            </w:r>
            <w:proofErr w:type="spellEnd"/>
            <w:r>
              <w:rPr>
                <w:rFonts w:ascii="Times New Roman" w:eastAsia="Times New Roman" w:hAnsi="Times New Roman" w:cs="Times New Roman"/>
                <w:color w:val="000000"/>
                <w:sz w:val="24"/>
                <w:szCs w:val="24"/>
              </w:rPr>
              <w:t xml:space="preserve"> kalite temsilcisi atanmış olup çalışmalar takip edilmektedir. </w:t>
            </w:r>
          </w:p>
          <w:p w:rsidR="001375F9" w:rsidRDefault="006619CB" w:rsidP="001375F9">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w:t>
            </w:r>
            <w:proofErr w:type="gramStart"/>
            <w:r w:rsidR="001375F9">
              <w:rPr>
                <w:rFonts w:ascii="Times New Roman" w:eastAsia="Times New Roman" w:hAnsi="Times New Roman" w:cs="Times New Roman"/>
                <w:color w:val="000000"/>
                <w:sz w:val="24"/>
                <w:szCs w:val="24"/>
              </w:rPr>
              <w:t xml:space="preserve">Rektörlük </w:t>
            </w:r>
            <w:r w:rsidR="001375F9">
              <w:rPr>
                <w:rFonts w:ascii="Times New Roman" w:eastAsia="Times New Roman" w:hAnsi="Times New Roman" w:cs="Times New Roman"/>
              </w:rPr>
              <w:t>: E</w:t>
            </w:r>
            <w:proofErr w:type="gramEnd"/>
            <w:r w:rsidR="001375F9">
              <w:rPr>
                <w:rFonts w:ascii="Times New Roman" w:eastAsia="Times New Roman" w:hAnsi="Times New Roman" w:cs="Times New Roman"/>
              </w:rPr>
              <w:t>-66050905-903.07.01 sayılı yazısı</w:t>
            </w:r>
          </w:p>
        </w:tc>
      </w:tr>
      <w:tr w:rsidR="00CA54B2" w:rsidTr="0097720E">
        <w:trPr>
          <w:gridAfter w:val="1"/>
          <w:wAfter w:w="164" w:type="dxa"/>
          <w:trHeight w:val="12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Etkin olarak kullanılan Bütünleşik Kalite Yönetimi Sisteminin var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1375F9"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Bütünleşik Kalite Yönetim Sistemine düzenli </w:t>
            </w:r>
            <w:proofErr w:type="gramStart"/>
            <w:r>
              <w:rPr>
                <w:rFonts w:ascii="Times New Roman" w:eastAsia="Times New Roman" w:hAnsi="Times New Roman" w:cs="Times New Roman"/>
                <w:color w:val="000000"/>
                <w:sz w:val="24"/>
                <w:szCs w:val="24"/>
              </w:rPr>
              <w:t>periyotlarla</w:t>
            </w:r>
            <w:proofErr w:type="gramEnd"/>
            <w:r>
              <w:rPr>
                <w:rFonts w:ascii="Times New Roman" w:eastAsia="Times New Roman" w:hAnsi="Times New Roman" w:cs="Times New Roman"/>
                <w:color w:val="000000"/>
                <w:sz w:val="24"/>
                <w:szCs w:val="24"/>
              </w:rPr>
              <w:t xml:space="preserve"> gerekli bilgi/evrak girişleri yapılmaktadır.</w:t>
            </w:r>
          </w:p>
          <w:p w:rsidR="001375F9" w:rsidRDefault="006619CB">
            <w:pPr>
              <w:pBdr>
                <w:top w:val="nil"/>
                <w:left w:val="nil"/>
                <w:bottom w:val="nil"/>
                <w:right w:val="nil"/>
                <w:between w:val="nil"/>
              </w:pBdr>
              <w:ind w:left="116"/>
              <w:rPr>
                <w:rFonts w:ascii="Times New Roman" w:eastAsia="Times New Roman" w:hAnsi="Times New Roman" w:cs="Times New Roman"/>
                <w:color w:val="000000"/>
                <w:sz w:val="24"/>
                <w:szCs w:val="24"/>
              </w:rPr>
            </w:pPr>
            <w:r>
              <w:t xml:space="preserve">Kanıt: </w:t>
            </w:r>
            <w:hyperlink r:id="rId14" w:history="1">
              <w:r w:rsidR="001375F9" w:rsidRPr="00B06100">
                <w:rPr>
                  <w:rStyle w:val="Kpr"/>
                  <w:rFonts w:ascii="Times New Roman" w:eastAsia="Times New Roman" w:hAnsi="Times New Roman" w:cs="Times New Roman"/>
                  <w:sz w:val="24"/>
                  <w:szCs w:val="24"/>
                </w:rPr>
                <w:t>https://bybs.ahievran.edu.tr/ahievran-sso/login</w:t>
              </w:r>
            </w:hyperlink>
          </w:p>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CA54B2" w:rsidTr="0097720E">
        <w:trPr>
          <w:gridAfter w:val="1"/>
          <w:wAfter w:w="164" w:type="dxa"/>
          <w:trHeight w:val="85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Rektör ve üst yönetimin, kalite Yönetim sisteminin kurulması ve kalite kültürünün oluşmasın etkin rol alması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1375F9"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w:t>
            </w:r>
            <w:r w:rsidR="001375F9">
              <w:rPr>
                <w:rFonts w:ascii="Times New Roman" w:eastAsia="Times New Roman" w:hAnsi="Times New Roman" w:cs="Times New Roman"/>
                <w:b/>
                <w:color w:val="C00000"/>
                <w:sz w:val="24"/>
                <w:szCs w:val="24"/>
              </w:rPr>
              <w:t xml:space="preserve"> </w:t>
            </w:r>
            <w:r w:rsidR="001375F9" w:rsidRPr="001375F9">
              <w:rPr>
                <w:rFonts w:ascii="Times New Roman" w:eastAsia="Times New Roman" w:hAnsi="Times New Roman" w:cs="Times New Roman"/>
                <w:sz w:val="24"/>
                <w:szCs w:val="24"/>
              </w:rPr>
              <w:t>Rektör ve üst yönetimin, kalite Yönetim sisteminin kurulmasında etkin görev almaktadır. Organizasyon şeması aşağıdaki linkte bulunmaktadır.</w:t>
            </w:r>
            <w:r w:rsidR="001375F9" w:rsidRPr="001375F9">
              <w:rPr>
                <w:rFonts w:ascii="Times New Roman" w:eastAsia="Times New Roman" w:hAnsi="Times New Roman" w:cs="Times New Roman"/>
                <w:b/>
                <w:sz w:val="24"/>
                <w:szCs w:val="24"/>
              </w:rPr>
              <w:t xml:space="preserve"> </w:t>
            </w:r>
          </w:p>
          <w:p w:rsidR="00CA54B2" w:rsidRPr="001375F9" w:rsidRDefault="006619CB">
            <w:pPr>
              <w:rPr>
                <w:rFonts w:ascii="Times New Roman" w:eastAsia="Times New Roman" w:hAnsi="Times New Roman" w:cs="Times New Roman"/>
                <w:color w:val="0070C0"/>
                <w:sz w:val="24"/>
                <w:szCs w:val="24"/>
              </w:rPr>
            </w:pPr>
            <w:r w:rsidRPr="006619CB">
              <w:rPr>
                <w:rFonts w:ascii="Times New Roman" w:eastAsia="Times New Roman" w:hAnsi="Times New Roman" w:cs="Times New Roman"/>
                <w:sz w:val="24"/>
                <w:szCs w:val="24"/>
              </w:rPr>
              <w:t xml:space="preserve">Kanıt: </w:t>
            </w:r>
            <w:r w:rsidR="001375F9" w:rsidRPr="001375F9">
              <w:rPr>
                <w:rFonts w:ascii="Times New Roman" w:eastAsia="Times New Roman" w:hAnsi="Times New Roman" w:cs="Times New Roman"/>
                <w:color w:val="0070C0"/>
                <w:sz w:val="24"/>
                <w:szCs w:val="24"/>
              </w:rPr>
              <w:t>https://kalite.ahievran.edu.tr/kullanicidosya/files/Kalite%20Komisyonu.pdf</w:t>
            </w:r>
          </w:p>
          <w:p w:rsidR="001375F9" w:rsidRDefault="001375F9">
            <w:pPr>
              <w:rPr>
                <w:rFonts w:ascii="Times New Roman" w:eastAsia="Times New Roman" w:hAnsi="Times New Roman" w:cs="Times New Roman"/>
                <w:sz w:val="24"/>
                <w:szCs w:val="24"/>
              </w:rPr>
            </w:pPr>
          </w:p>
        </w:tc>
      </w:tr>
      <w:tr w:rsidR="00CA54B2" w:rsidTr="0097720E">
        <w:trPr>
          <w:gridAfter w:val="1"/>
          <w:wAfter w:w="164" w:type="dxa"/>
          <w:trHeight w:val="37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Üniversitemizin tüm süreçlerine ilişkin politikalarının tanımlanmış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23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Üniversite kalite komisyonu ve birim kalite komisyonlarının var olması ve etkin olarak çalışması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AESEM’de</w:t>
            </w:r>
            <w:proofErr w:type="spellEnd"/>
            <w:r>
              <w:rPr>
                <w:rFonts w:ascii="Times New Roman" w:eastAsia="Times New Roman" w:hAnsi="Times New Roman" w:cs="Times New Roman"/>
                <w:color w:val="000000"/>
                <w:sz w:val="24"/>
                <w:szCs w:val="24"/>
              </w:rPr>
              <w:t xml:space="preserve"> Birim Kalite Komisyonu kurulmuş ve faaliyetlerine devam etmektedir.</w:t>
            </w:r>
          </w:p>
          <w:p w:rsidR="006619CB" w:rsidRDefault="006619CB">
            <w:pPr>
              <w:pBdr>
                <w:top w:val="nil"/>
                <w:left w:val="nil"/>
                <w:bottom w:val="nil"/>
                <w:right w:val="nil"/>
                <w:between w:val="nil"/>
              </w:pBdr>
              <w:ind w:left="116"/>
            </w:pPr>
            <w:r>
              <w:t>Kanıt:</w:t>
            </w:r>
          </w:p>
          <w:p w:rsidR="001375F9" w:rsidRDefault="006619CB">
            <w:pPr>
              <w:pBdr>
                <w:top w:val="nil"/>
                <w:left w:val="nil"/>
                <w:bottom w:val="nil"/>
                <w:right w:val="nil"/>
                <w:between w:val="nil"/>
              </w:pBdr>
              <w:ind w:left="116"/>
              <w:rPr>
                <w:rFonts w:ascii="Times New Roman" w:eastAsia="Times New Roman" w:hAnsi="Times New Roman" w:cs="Times New Roman"/>
                <w:color w:val="000000"/>
                <w:sz w:val="24"/>
                <w:szCs w:val="24"/>
              </w:rPr>
            </w:pPr>
            <w:r>
              <w:t xml:space="preserve"> </w:t>
            </w:r>
            <w:hyperlink r:id="rId15" w:history="1">
              <w:r w:rsidR="001375F9" w:rsidRPr="00B06100">
                <w:rPr>
                  <w:rStyle w:val="Kpr"/>
                  <w:rFonts w:ascii="Times New Roman" w:eastAsia="Times New Roman" w:hAnsi="Times New Roman" w:cs="Times New Roman"/>
                  <w:sz w:val="24"/>
                  <w:szCs w:val="24"/>
                </w:rPr>
                <w:t>https://aesem.ahievran.edu.tr/icerik/kalitekomisyonu</w:t>
              </w:r>
            </w:hyperlink>
          </w:p>
          <w:p w:rsidR="001375F9" w:rsidRDefault="001375F9">
            <w:pPr>
              <w:pBdr>
                <w:top w:val="nil"/>
                <w:left w:val="nil"/>
                <w:bottom w:val="nil"/>
                <w:right w:val="nil"/>
                <w:between w:val="nil"/>
              </w:pBdr>
              <w:ind w:left="116"/>
              <w:rPr>
                <w:rFonts w:ascii="Times New Roman" w:eastAsia="Times New Roman" w:hAnsi="Times New Roman" w:cs="Times New Roman"/>
                <w:color w:val="000000"/>
                <w:sz w:val="24"/>
                <w:szCs w:val="24"/>
              </w:rPr>
            </w:pPr>
          </w:p>
        </w:tc>
      </w:tr>
      <w:tr w:rsidR="00CA54B2" w:rsidTr="0097720E">
        <w:trPr>
          <w:gridAfter w:val="1"/>
          <w:wAfter w:w="164" w:type="dxa"/>
          <w:trHeight w:val="51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Tüm birimleri ile ISO 9001:2015 Kalite Yönetim Sistemi belgesi alan bir üniversite olmamız</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6" w:hanging="116"/>
              <w:rPr>
                <w:color w:val="000000"/>
                <w:sz w:val="24"/>
                <w:szCs w:val="24"/>
              </w:rPr>
            </w:pPr>
          </w:p>
        </w:tc>
      </w:tr>
      <w:tr w:rsidR="00CA54B2" w:rsidTr="0097720E">
        <w:trPr>
          <w:gridAfter w:val="1"/>
          <w:wAfter w:w="164" w:type="dxa"/>
          <w:trHeight w:val="94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5018 sayılı Kamu Mali Yönetim ve Kontrol Kanunu ile Kalite Yönetim Sistemi </w:t>
            </w:r>
            <w:proofErr w:type="gramStart"/>
            <w:r>
              <w:rPr>
                <w:rFonts w:ascii="Times New Roman" w:eastAsia="Times New Roman" w:hAnsi="Times New Roman" w:cs="Times New Roman"/>
                <w:b/>
                <w:color w:val="C00000"/>
                <w:sz w:val="24"/>
                <w:szCs w:val="24"/>
              </w:rPr>
              <w:t>entegrasyonunun</w:t>
            </w:r>
            <w:proofErr w:type="gramEnd"/>
            <w:r>
              <w:rPr>
                <w:rFonts w:ascii="Times New Roman" w:eastAsia="Times New Roman" w:hAnsi="Times New Roman" w:cs="Times New Roman"/>
                <w:b/>
                <w:color w:val="C00000"/>
                <w:sz w:val="24"/>
                <w:szCs w:val="24"/>
              </w:rPr>
              <w:t xml:space="preserve"> sağlanmış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47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ISO 27001:2013 Bilgi Güvenliği Yönetim Sistemi uygunluk belgesinin alınmış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74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Kalite Yönetim Sisteminin tüm liderler tarafından sahiplenmesi ve tüm birimler tarafından benimsenmesi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AESEM’de</w:t>
            </w:r>
            <w:proofErr w:type="spellEnd"/>
            <w:r>
              <w:rPr>
                <w:rFonts w:ascii="Times New Roman" w:eastAsia="Times New Roman" w:hAnsi="Times New Roman" w:cs="Times New Roman"/>
                <w:color w:val="000000"/>
                <w:sz w:val="24"/>
                <w:szCs w:val="24"/>
              </w:rPr>
              <w:t xml:space="preserve"> Kalite Yönetim Sistemi ile ilgili gelişmeler ve faaliyetler tüm personelin bilgisi </w:t>
            </w:r>
            <w:proofErr w:type="gramStart"/>
            <w:r>
              <w:rPr>
                <w:rFonts w:ascii="Times New Roman" w:eastAsia="Times New Roman" w:hAnsi="Times New Roman" w:cs="Times New Roman"/>
                <w:color w:val="000000"/>
                <w:sz w:val="24"/>
                <w:szCs w:val="24"/>
              </w:rPr>
              <w:t>dahilinde</w:t>
            </w:r>
            <w:proofErr w:type="gramEnd"/>
            <w:r>
              <w:rPr>
                <w:rFonts w:ascii="Times New Roman" w:eastAsia="Times New Roman" w:hAnsi="Times New Roman" w:cs="Times New Roman"/>
                <w:color w:val="000000"/>
                <w:sz w:val="24"/>
                <w:szCs w:val="24"/>
              </w:rPr>
              <w:t xml:space="preserve"> gerçekleşmektedir. </w:t>
            </w:r>
          </w:p>
        </w:tc>
      </w:tr>
      <w:tr w:rsidR="00CA54B2" w:rsidTr="0097720E">
        <w:trPr>
          <w:gridAfter w:val="1"/>
          <w:wAfter w:w="164" w:type="dxa"/>
          <w:trHeight w:val="112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Eğitimde kalite Güvence Sistemi Koordinatörlüğünün ve bu koordinatörlüğe bağlı ofislerin kurularak eğitim sisteminin güvence altına alınmış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100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Kalite Yönetim sistemini destekleyen Misyon, Vizyon, Değerler ve Temel Politikaların belirlendiği Stratejik Planın var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Vizyon, </w:t>
            </w:r>
            <w:proofErr w:type="gramStart"/>
            <w:r>
              <w:rPr>
                <w:rFonts w:ascii="Times New Roman" w:eastAsia="Times New Roman" w:hAnsi="Times New Roman" w:cs="Times New Roman"/>
                <w:color w:val="000000"/>
                <w:sz w:val="24"/>
                <w:szCs w:val="24"/>
              </w:rPr>
              <w:t>misyon</w:t>
            </w:r>
            <w:proofErr w:type="gramEnd"/>
            <w:r>
              <w:rPr>
                <w:rFonts w:ascii="Times New Roman" w:eastAsia="Times New Roman" w:hAnsi="Times New Roman" w:cs="Times New Roman"/>
                <w:color w:val="000000"/>
                <w:sz w:val="24"/>
                <w:szCs w:val="24"/>
              </w:rPr>
              <w:t xml:space="preserve">, değerler ve hedefler belirlenmiş olup AESEM internet sitesinde yayınlanmıştır. </w:t>
            </w:r>
          </w:p>
          <w:p w:rsidR="006619CB" w:rsidRDefault="006619CB" w:rsidP="006619CB">
            <w:pPr>
              <w:pBdr>
                <w:top w:val="nil"/>
                <w:left w:val="nil"/>
                <w:bottom w:val="nil"/>
                <w:right w:val="nil"/>
                <w:between w:val="nil"/>
              </w:pBdr>
              <w:ind w:left="116"/>
            </w:pPr>
            <w:r>
              <w:t xml:space="preserve">Kanıt: </w:t>
            </w:r>
          </w:p>
          <w:p w:rsidR="001375F9" w:rsidRPr="006619CB" w:rsidRDefault="00160FD4" w:rsidP="006619CB">
            <w:pPr>
              <w:pBdr>
                <w:top w:val="nil"/>
                <w:left w:val="nil"/>
                <w:bottom w:val="nil"/>
                <w:right w:val="nil"/>
                <w:between w:val="nil"/>
              </w:pBdr>
              <w:ind w:left="116"/>
            </w:pPr>
            <w:hyperlink r:id="rId16" w:history="1">
              <w:r w:rsidR="001375F9" w:rsidRPr="00B06100">
                <w:rPr>
                  <w:rStyle w:val="Kpr"/>
                  <w:rFonts w:ascii="Times New Roman" w:eastAsia="Times New Roman" w:hAnsi="Times New Roman" w:cs="Times New Roman"/>
                  <w:sz w:val="24"/>
                  <w:szCs w:val="24"/>
                </w:rPr>
                <w:t>https://aesem.ahievran.edu.tr/icerik/misyonvevizyon</w:t>
              </w:r>
            </w:hyperlink>
          </w:p>
          <w:p w:rsidR="001375F9" w:rsidRDefault="001375F9">
            <w:pPr>
              <w:pBdr>
                <w:top w:val="nil"/>
                <w:left w:val="nil"/>
                <w:bottom w:val="nil"/>
                <w:right w:val="nil"/>
                <w:between w:val="nil"/>
              </w:pBdr>
              <w:ind w:left="116"/>
              <w:rPr>
                <w:rFonts w:ascii="Times New Roman" w:eastAsia="Times New Roman" w:hAnsi="Times New Roman" w:cs="Times New Roman"/>
                <w:color w:val="000000"/>
                <w:sz w:val="24"/>
                <w:szCs w:val="24"/>
              </w:rPr>
            </w:pPr>
          </w:p>
        </w:tc>
      </w:tr>
      <w:tr w:rsidR="00CA54B2" w:rsidTr="0097720E">
        <w:trPr>
          <w:gridAfter w:val="1"/>
          <w:wAfter w:w="164" w:type="dxa"/>
          <w:trHeight w:val="125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Kalite süreçlerini yönetmek üzere oluşturulan Kalite Komisyonunun yanı sıra kalite odaklı alt komisyonların ve güçlü bir danışmanlık hizmetinin veriliyor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103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Kalite süreçlerine yönelik çalışmalarda, Planla-Uygula-Kontrol et-Önlem al (PUKÖ) döngüsünün ve çevrimlerini tamamlanma düzeyinin yüksek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AESEM bünyesinde düzenli olarak gerçekleştirilen faaliyetler ve verilen eğitimler/kurslar PUKÖ döngüsü aşamaları dikkate alınarak planlanmaktadır. </w:t>
            </w:r>
          </w:p>
        </w:tc>
      </w:tr>
      <w:tr w:rsidR="00CA54B2" w:rsidTr="0097720E">
        <w:trPr>
          <w:gridAfter w:val="1"/>
          <w:wAfter w:w="164" w:type="dxa"/>
          <w:trHeight w:val="114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Kalite Yönetim Sisteminin gerektirdiği, kalite süreçlerine ilişkin bilgi paylaşım ortamlarının tüm birimlerin WEB sayfalarında açık ve erişilebilir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6619CB" w:rsidRDefault="0059718F" w:rsidP="006619CB">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Kalite süreçlerine ilişkin bilgiler AESEM internet sitesinde yer almaktadır. </w:t>
            </w:r>
          </w:p>
          <w:p w:rsidR="005E1880" w:rsidRDefault="006619CB">
            <w:pPr>
              <w:pBdr>
                <w:top w:val="nil"/>
                <w:left w:val="nil"/>
                <w:bottom w:val="nil"/>
                <w:right w:val="nil"/>
                <w:between w:val="nil"/>
              </w:pBdr>
              <w:ind w:left="116"/>
              <w:rPr>
                <w:rFonts w:ascii="Times New Roman" w:eastAsia="Times New Roman" w:hAnsi="Times New Roman" w:cs="Times New Roman"/>
                <w:color w:val="000000"/>
                <w:sz w:val="24"/>
                <w:szCs w:val="24"/>
              </w:rPr>
            </w:pPr>
            <w:r>
              <w:t xml:space="preserve">Kanıt: </w:t>
            </w:r>
            <w:hyperlink r:id="rId17" w:history="1">
              <w:r w:rsidR="005E1880" w:rsidRPr="00B06100">
                <w:rPr>
                  <w:rStyle w:val="Kpr"/>
                  <w:rFonts w:ascii="Times New Roman" w:eastAsia="Times New Roman" w:hAnsi="Times New Roman" w:cs="Times New Roman"/>
                  <w:sz w:val="24"/>
                  <w:szCs w:val="24"/>
                </w:rPr>
                <w:t>https://aesem.ahievran.edu.tr/</w:t>
              </w:r>
            </w:hyperlink>
          </w:p>
          <w:p w:rsidR="005E1880" w:rsidRDefault="005E1880">
            <w:pPr>
              <w:pBdr>
                <w:top w:val="nil"/>
                <w:left w:val="nil"/>
                <w:bottom w:val="nil"/>
                <w:right w:val="nil"/>
                <w:between w:val="nil"/>
              </w:pBdr>
              <w:ind w:left="116"/>
              <w:rPr>
                <w:rFonts w:ascii="Times New Roman" w:eastAsia="Times New Roman" w:hAnsi="Times New Roman" w:cs="Times New Roman"/>
                <w:color w:val="000000"/>
                <w:sz w:val="24"/>
                <w:szCs w:val="24"/>
              </w:rPr>
            </w:pPr>
          </w:p>
        </w:tc>
      </w:tr>
      <w:tr w:rsidR="00CA54B2" w:rsidTr="0097720E">
        <w:trPr>
          <w:gridAfter w:val="1"/>
          <w:wAfter w:w="164" w:type="dxa"/>
          <w:trHeight w:val="164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Üniversitemizin stratejik amaç ve hedeflerine yönelik süreç, faaliyet, performans ve raporlama işlemlerinde kullanılan Bütünleşik Kalite Yönetim Bilgi Sistemi (BKYS) otomasyonunun olması ve etkin kullanılması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Birimimizde BYBS kullanılmakta olup veri girişi düzenli olarak sağlanmaktadır. </w:t>
            </w:r>
          </w:p>
        </w:tc>
      </w:tr>
      <w:tr w:rsidR="00CA54B2" w:rsidTr="0097720E">
        <w:trPr>
          <w:gridAfter w:val="1"/>
          <w:wAfter w:w="164" w:type="dxa"/>
          <w:trHeight w:val="397"/>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Memnuniyet Yönetim Sisteminin etkin kullanması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Memnuniyet Yönetim Sistemi kullanılmaktadır. Birim internet sitesinde de yer almaktadır. </w:t>
            </w:r>
          </w:p>
          <w:p w:rsidR="006619CB" w:rsidRDefault="006619CB">
            <w:pPr>
              <w:pBdr>
                <w:top w:val="nil"/>
                <w:left w:val="nil"/>
                <w:bottom w:val="nil"/>
                <w:right w:val="nil"/>
                <w:between w:val="nil"/>
              </w:pBdr>
              <w:ind w:left="116"/>
            </w:pPr>
            <w:r>
              <w:t>Kanıt:</w:t>
            </w:r>
          </w:p>
          <w:p w:rsidR="005E1880" w:rsidRDefault="00160FD4">
            <w:pPr>
              <w:pBdr>
                <w:top w:val="nil"/>
                <w:left w:val="nil"/>
                <w:bottom w:val="nil"/>
                <w:right w:val="nil"/>
                <w:between w:val="nil"/>
              </w:pBdr>
              <w:ind w:left="116"/>
              <w:rPr>
                <w:rFonts w:ascii="Times New Roman" w:eastAsia="Times New Roman" w:hAnsi="Times New Roman" w:cs="Times New Roman"/>
                <w:color w:val="000000"/>
                <w:sz w:val="24"/>
                <w:szCs w:val="24"/>
              </w:rPr>
            </w:pPr>
            <w:hyperlink r:id="rId18" w:history="1">
              <w:r w:rsidR="005E1880" w:rsidRPr="00B06100">
                <w:rPr>
                  <w:rStyle w:val="Kpr"/>
                  <w:rFonts w:ascii="Times New Roman" w:eastAsia="Times New Roman" w:hAnsi="Times New Roman" w:cs="Times New Roman"/>
                  <w:sz w:val="24"/>
                  <w:szCs w:val="24"/>
                </w:rPr>
                <w:t>https://docs.google.com/forms/d/e/1FAIpQLSfQ_m6y1PF31Gr1osecvz_XxkdcGK7A5rVaq7uy-D3UKG4V9g/viewform?c=0&amp;w=1</w:t>
              </w:r>
            </w:hyperlink>
          </w:p>
          <w:p w:rsidR="005E1880" w:rsidRDefault="005E1880">
            <w:pPr>
              <w:pBdr>
                <w:top w:val="nil"/>
                <w:left w:val="nil"/>
                <w:bottom w:val="nil"/>
                <w:right w:val="nil"/>
                <w:between w:val="nil"/>
              </w:pBdr>
              <w:ind w:left="116"/>
              <w:rPr>
                <w:rFonts w:ascii="Times New Roman" w:eastAsia="Times New Roman" w:hAnsi="Times New Roman" w:cs="Times New Roman"/>
                <w:color w:val="000000"/>
                <w:sz w:val="24"/>
                <w:szCs w:val="24"/>
              </w:rPr>
            </w:pPr>
          </w:p>
        </w:tc>
      </w:tr>
      <w:tr w:rsidR="00CA54B2" w:rsidTr="0097720E">
        <w:trPr>
          <w:gridAfter w:val="1"/>
          <w:wAfter w:w="164" w:type="dxa"/>
          <w:trHeight w:val="29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İyileşmeye Açık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İyileştirme Çalışmaları</w:t>
            </w:r>
          </w:p>
        </w:tc>
      </w:tr>
      <w:tr w:rsidR="00CA54B2" w:rsidTr="0097720E">
        <w:trPr>
          <w:gridAfter w:val="1"/>
          <w:wAfter w:w="164" w:type="dxa"/>
          <w:trHeight w:val="98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Birim performans gerçekleşmelerine yönelik izlenen Lider performanslarının, bireysel Liderlik değerlendirilmesine yönelik uygulanamaması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6" w:hanging="116"/>
              <w:rPr>
                <w:color w:val="000000"/>
                <w:sz w:val="24"/>
                <w:szCs w:val="24"/>
              </w:rPr>
            </w:pPr>
          </w:p>
        </w:tc>
      </w:tr>
      <w:tr w:rsidR="00CA54B2" w:rsidTr="0097720E">
        <w:trPr>
          <w:gridAfter w:val="1"/>
          <w:wAfter w:w="164" w:type="dxa"/>
          <w:trHeight w:val="37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Tüm süreçlerde paydaş katılımın istenilen düzeyde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Kovid-19 salgınından dolayı dış paydaşlarla ilişkiler istenilen düzeyde gerçekleşmemiştir. </w:t>
            </w:r>
          </w:p>
        </w:tc>
      </w:tr>
      <w:tr w:rsidR="00CA54B2" w:rsidTr="0097720E">
        <w:trPr>
          <w:gridAfter w:val="1"/>
          <w:wAfter w:w="164" w:type="dxa"/>
          <w:trHeight w:val="521"/>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Kurulmuş olan mezun izleme sisteminin etkin kullanılamaması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6" w:hanging="116"/>
              <w:rPr>
                <w:color w:val="000000"/>
                <w:sz w:val="24"/>
                <w:szCs w:val="24"/>
              </w:rPr>
            </w:pPr>
          </w:p>
        </w:tc>
      </w:tr>
      <w:tr w:rsidR="00CA54B2">
        <w:trPr>
          <w:gridAfter w:val="1"/>
          <w:wAfter w:w="164" w:type="dxa"/>
          <w:trHeight w:val="365"/>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Eğitim-Öğretim</w:t>
            </w:r>
          </w:p>
        </w:tc>
      </w:tr>
      <w:tr w:rsidR="00CA54B2" w:rsidTr="0097720E">
        <w:trPr>
          <w:gridAfter w:val="1"/>
          <w:wAfter w:w="164" w:type="dxa"/>
          <w:trHeight w:val="30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Güçlü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Sürdürülebilirliğe Yönelik Çalışmalar</w:t>
            </w:r>
          </w:p>
        </w:tc>
      </w:tr>
      <w:tr w:rsidR="00CA54B2" w:rsidTr="0097720E">
        <w:trPr>
          <w:gridAfter w:val="1"/>
          <w:wAfter w:w="164" w:type="dxa"/>
          <w:trHeight w:val="30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Kurumun engelsiz üniversite konularında farklı düzeylerde ödül ve belge almış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rsidP="00AB5013">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Engelli Öğrencilerin eğitim-öğretim ve araştırma faaliyetlerine katılımını sağlamaya yönelik eylem planı hazırlanacaktır. </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Değişim programlarına başvuran öğrenci ve akademik personelin teşvik edilmesi, desteklenmesi ve yıllar itibariyle değişim </w:t>
            </w:r>
            <w:r>
              <w:rPr>
                <w:rFonts w:ascii="Times New Roman" w:eastAsia="Times New Roman" w:hAnsi="Times New Roman" w:cs="Times New Roman"/>
                <w:b/>
                <w:color w:val="C00000"/>
                <w:sz w:val="24"/>
                <w:szCs w:val="24"/>
              </w:rPr>
              <w:lastRenderedPageBreak/>
              <w:t>programlarından yararlananların sayısının artması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rPr>
                <w:color w:val="000000"/>
                <w:sz w:val="24"/>
                <w:szCs w:val="24"/>
              </w:rPr>
            </w:pPr>
          </w:p>
        </w:tc>
      </w:tr>
      <w:tr w:rsidR="00CA54B2" w:rsidTr="0097720E">
        <w:trPr>
          <w:gridAfter w:val="1"/>
          <w:wAfter w:w="164" w:type="dxa"/>
          <w:trHeight w:val="64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Yüksek doluluk oranlarına sahip programların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numPr>
                <w:ilvl w:val="0"/>
                <w:numId w:val="1"/>
              </w:numPr>
              <w:pBdr>
                <w:top w:val="nil"/>
                <w:left w:val="nil"/>
                <w:bottom w:val="nil"/>
                <w:right w:val="nil"/>
                <w:between w:val="nil"/>
              </w:pBdr>
              <w:ind w:left="112" w:hanging="112"/>
              <w:rPr>
                <w:color w:val="000000"/>
                <w:sz w:val="24"/>
                <w:szCs w:val="24"/>
              </w:rPr>
            </w:pPr>
            <w:r>
              <w:rPr>
                <w:rFonts w:ascii="Times New Roman" w:eastAsia="Times New Roman" w:hAnsi="Times New Roman" w:cs="Times New Roman"/>
                <w:color w:val="000000"/>
                <w:sz w:val="24"/>
                <w:szCs w:val="24"/>
              </w:rPr>
              <w:t xml:space="preserve"> </w:t>
            </w:r>
          </w:p>
        </w:tc>
      </w:tr>
      <w:tr w:rsidR="00CA54B2" w:rsidTr="0097720E">
        <w:trPr>
          <w:gridAfter w:val="1"/>
          <w:wAfter w:w="164" w:type="dxa"/>
          <w:trHeight w:val="64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Öğrencilere yönelik düzenli olarak </w:t>
            </w:r>
            <w:proofErr w:type="gramStart"/>
            <w:r>
              <w:rPr>
                <w:rFonts w:ascii="Times New Roman" w:eastAsia="Times New Roman" w:hAnsi="Times New Roman" w:cs="Times New Roman"/>
                <w:b/>
                <w:color w:val="C00000"/>
                <w:sz w:val="24"/>
                <w:szCs w:val="24"/>
              </w:rPr>
              <w:t>oryantasyon</w:t>
            </w:r>
            <w:proofErr w:type="gramEnd"/>
            <w:r>
              <w:rPr>
                <w:rFonts w:ascii="Times New Roman" w:eastAsia="Times New Roman" w:hAnsi="Times New Roman" w:cs="Times New Roman"/>
                <w:b/>
                <w:color w:val="C00000"/>
                <w:sz w:val="24"/>
                <w:szCs w:val="24"/>
              </w:rPr>
              <w:t xml:space="preserve"> faaliyetlerinin yürütülmesi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Gerçekleşen eğitimler öncesi katılımcılara </w:t>
            </w:r>
            <w:proofErr w:type="gramStart"/>
            <w:r>
              <w:rPr>
                <w:rFonts w:ascii="Times New Roman" w:eastAsia="Times New Roman" w:hAnsi="Times New Roman" w:cs="Times New Roman"/>
                <w:color w:val="000000"/>
                <w:sz w:val="24"/>
                <w:szCs w:val="24"/>
              </w:rPr>
              <w:t>oryantasyon</w:t>
            </w:r>
            <w:proofErr w:type="gramEnd"/>
            <w:r>
              <w:rPr>
                <w:rFonts w:ascii="Times New Roman" w:eastAsia="Times New Roman" w:hAnsi="Times New Roman" w:cs="Times New Roman"/>
                <w:color w:val="000000"/>
                <w:sz w:val="24"/>
                <w:szCs w:val="24"/>
              </w:rPr>
              <w:t xml:space="preserve"> faaliyeti düzenlenmektedir. Bu sayede katılımcılar eğitimin gerçekleştiği yerleşke ve eğitim süreçleri hakkında bilgi sahibi olmaktadır. </w:t>
            </w:r>
          </w:p>
        </w:tc>
      </w:tr>
      <w:tr w:rsidR="00CA54B2" w:rsidTr="0097720E">
        <w:trPr>
          <w:gridAfter w:val="1"/>
          <w:wAfter w:w="164" w:type="dxa"/>
          <w:trHeight w:val="31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Öğrenci Memnuniyetinin kademeli olarak artması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AESEM olarak gerçekleşen kurslara olan memnuniyeti ölçmek amacı ile AESEM web sayfasında memnuniyet anketi yer almaktadır. Bu anket üzerinden katılımcıların memnuniyet düzeyleri sürekli takip edilmektedir.</w:t>
            </w:r>
          </w:p>
          <w:p w:rsidR="005E1880" w:rsidRDefault="00160FD4">
            <w:pPr>
              <w:pBdr>
                <w:top w:val="nil"/>
                <w:left w:val="nil"/>
                <w:bottom w:val="nil"/>
                <w:right w:val="nil"/>
                <w:between w:val="nil"/>
              </w:pBdr>
              <w:ind w:left="112"/>
              <w:rPr>
                <w:rFonts w:ascii="Times New Roman" w:eastAsia="Times New Roman" w:hAnsi="Times New Roman" w:cs="Times New Roman"/>
                <w:color w:val="000000"/>
                <w:sz w:val="24"/>
                <w:szCs w:val="24"/>
              </w:rPr>
            </w:pPr>
            <w:hyperlink r:id="rId19" w:history="1">
              <w:r w:rsidR="005E1880" w:rsidRPr="00B06100">
                <w:rPr>
                  <w:rStyle w:val="Kpr"/>
                  <w:rFonts w:ascii="Times New Roman" w:eastAsia="Times New Roman" w:hAnsi="Times New Roman" w:cs="Times New Roman"/>
                  <w:sz w:val="24"/>
                  <w:szCs w:val="24"/>
                </w:rPr>
                <w:t>https://docs.google.com/forms/d/e/1FAIpQLSfQ_m6y1PF31Gr1osecvz_XxkdcGK7A5rVaq7uy-D3UKG4V9g/viewform?c=0&amp;w=1</w:t>
              </w:r>
            </w:hyperlink>
          </w:p>
          <w:p w:rsidR="005E1880" w:rsidRDefault="005E1880">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gridAfter w:val="1"/>
          <w:wAfter w:w="164" w:type="dxa"/>
          <w:trHeight w:val="49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Öğretim programlarının yeterliliğe dayalı eğitim anlayışı ile yürütülmesi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Eğitim – Öğretim ortamlarının yeterli donanıma sahip ve işlevsel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Eğitim sürecinde güçlü bir öğrenme yönetim sistemlerinin kullanılması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rsidP="00AB5013">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Pandemi</w:t>
            </w:r>
            <w:proofErr w:type="spellEnd"/>
            <w:r>
              <w:rPr>
                <w:rFonts w:ascii="Times New Roman" w:eastAsia="Times New Roman" w:hAnsi="Times New Roman" w:cs="Times New Roman"/>
                <w:color w:val="000000"/>
                <w:sz w:val="24"/>
                <w:szCs w:val="24"/>
              </w:rPr>
              <w:t xml:space="preserve"> boyunca AYDEP sistemi kullanılarak kurslara devamlılık sağlanmış ve öğrenim süreci AYDEP üzerinde takip edilmiştir. </w:t>
            </w: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Uzaktan eğitimde nitelikli yazılım ve donanıma sahip güçlü bir altyapıya sahip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rsidP="00AB5013">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AYDEP sistemi ile üniversitemiz donanımlı ve güçlü bir eğitim-öğretim alt yapısına sahiptir. </w:t>
            </w:r>
            <w:proofErr w:type="spellStart"/>
            <w:r>
              <w:rPr>
                <w:rFonts w:ascii="Times New Roman" w:eastAsia="Times New Roman" w:hAnsi="Times New Roman" w:cs="Times New Roman"/>
                <w:color w:val="000000"/>
                <w:sz w:val="24"/>
                <w:szCs w:val="24"/>
              </w:rPr>
              <w:t>Pandemi</w:t>
            </w:r>
            <w:proofErr w:type="spellEnd"/>
            <w:r>
              <w:rPr>
                <w:rFonts w:ascii="Times New Roman" w:eastAsia="Times New Roman" w:hAnsi="Times New Roman" w:cs="Times New Roman"/>
                <w:color w:val="000000"/>
                <w:sz w:val="24"/>
                <w:szCs w:val="24"/>
              </w:rPr>
              <w:t xml:space="preserve"> süreci boyunca eğitimler AYDEP üzerinden devam edebilmiştir. </w:t>
            </w: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Fiziksel ve sanal öğrenme kaynaklarının çeşitliliği ve kolay erişimin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Kuruma ait indekslerde taranan ve etki faktörü yüksek dergilerin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Akademik programlarda yeterli sayıda ve yetkin akademik personelin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Öğrenci başına düşen öğretim elemanı sayısının yüksekliği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Tercih edilen ve mezun olunduğunda kolay iş bulunabilen programların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Sektörün ve Toplumun İhtiyaçlarını karşılayacak nitelikte programların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Pr="006619CB" w:rsidRDefault="005E1880">
            <w:pPr>
              <w:numPr>
                <w:ilvl w:val="0"/>
                <w:numId w:val="1"/>
              </w:numPr>
              <w:pBdr>
                <w:top w:val="nil"/>
                <w:left w:val="nil"/>
                <w:bottom w:val="nil"/>
                <w:right w:val="nil"/>
                <w:between w:val="nil"/>
              </w:pBdr>
              <w:ind w:left="112" w:hanging="112"/>
              <w:rPr>
                <w:sz w:val="24"/>
                <w:szCs w:val="24"/>
              </w:rPr>
            </w:pPr>
            <w:r w:rsidRPr="002E7B52">
              <w:rPr>
                <w:rFonts w:ascii="Times New Roman" w:eastAsia="Times New Roman" w:hAnsi="Times New Roman" w:cs="Times New Roman"/>
                <w:sz w:val="24"/>
                <w:szCs w:val="24"/>
              </w:rPr>
              <w:t xml:space="preserve">Bölgesel Kalkınma Odaklı ihtisaslaşma alanlarına yönelik proje ve programların Sürekli Eğitim Merkezimizde açılan kurslar aracılığı ile </w:t>
            </w:r>
            <w:r w:rsidR="002E7B52" w:rsidRPr="002E7B52">
              <w:rPr>
                <w:rFonts w:ascii="Times New Roman" w:eastAsia="Times New Roman" w:hAnsi="Times New Roman" w:cs="Times New Roman"/>
                <w:sz w:val="24"/>
                <w:szCs w:val="24"/>
              </w:rPr>
              <w:t xml:space="preserve">sektörler ve toplumun ihtiyaçlarının karşılanması amaçlanmaktadır. </w:t>
            </w:r>
          </w:p>
          <w:p w:rsidR="006619CB" w:rsidRPr="002E7B52" w:rsidRDefault="006619CB" w:rsidP="006619CB">
            <w:pPr>
              <w:pBdr>
                <w:top w:val="nil"/>
                <w:left w:val="nil"/>
                <w:bottom w:val="nil"/>
                <w:right w:val="nil"/>
                <w:between w:val="nil"/>
              </w:pBdr>
              <w:ind w:left="112"/>
              <w:rPr>
                <w:sz w:val="24"/>
                <w:szCs w:val="24"/>
              </w:rPr>
            </w:pPr>
            <w:r>
              <w:rPr>
                <w:rFonts w:ascii="Times New Roman" w:eastAsia="Times New Roman" w:hAnsi="Times New Roman" w:cs="Times New Roman"/>
                <w:sz w:val="24"/>
                <w:szCs w:val="24"/>
              </w:rPr>
              <w:t>Kanıt:</w:t>
            </w:r>
          </w:p>
          <w:p w:rsidR="002E7B52" w:rsidRDefault="00160FD4" w:rsidP="006619CB">
            <w:pPr>
              <w:pBdr>
                <w:top w:val="nil"/>
                <w:left w:val="nil"/>
                <w:bottom w:val="nil"/>
                <w:right w:val="nil"/>
                <w:between w:val="nil"/>
              </w:pBdr>
              <w:rPr>
                <w:color w:val="000000"/>
                <w:sz w:val="24"/>
                <w:szCs w:val="24"/>
              </w:rPr>
            </w:pPr>
            <w:hyperlink r:id="rId20" w:history="1">
              <w:r w:rsidR="002E7B52" w:rsidRPr="00B06100">
                <w:rPr>
                  <w:rStyle w:val="Kpr"/>
                  <w:sz w:val="24"/>
                  <w:szCs w:val="24"/>
                </w:rPr>
                <w:t>https://aesem.ahievran.edu.tr/onkayit</w:t>
              </w:r>
            </w:hyperlink>
          </w:p>
          <w:p w:rsidR="002E7B52" w:rsidRDefault="002E7B52" w:rsidP="002E7B52">
            <w:pPr>
              <w:numPr>
                <w:ilvl w:val="0"/>
                <w:numId w:val="1"/>
              </w:numPr>
              <w:pBdr>
                <w:top w:val="nil"/>
                <w:left w:val="nil"/>
                <w:bottom w:val="nil"/>
                <w:right w:val="nil"/>
                <w:between w:val="nil"/>
              </w:pBdr>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Sağlık sektörüne yönelik projelerle destekli güçlü altyapı ve programların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79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Öğrencilerin barınmasına yönelik yurt kapasitesinin yüksek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ind w:left="112" w:hanging="112"/>
              <w:rPr>
                <w:color w:val="000000"/>
                <w:sz w:val="24"/>
                <w:szCs w:val="24"/>
              </w:rPr>
            </w:pPr>
          </w:p>
        </w:tc>
      </w:tr>
      <w:tr w:rsidR="00CA54B2" w:rsidTr="0097720E">
        <w:trPr>
          <w:gridAfter w:val="1"/>
          <w:wAfter w:w="164" w:type="dxa"/>
          <w:trHeight w:val="28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İyileşmeye Açık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İyileştirme Çalışmaları</w:t>
            </w:r>
          </w:p>
        </w:tc>
      </w:tr>
      <w:tr w:rsidR="00CA54B2" w:rsidTr="0097720E">
        <w:trPr>
          <w:gridAfter w:val="1"/>
          <w:wAfter w:w="164" w:type="dxa"/>
          <w:trHeight w:val="50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Akredite olmuş, birim/programın bulunmaması.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rsidP="00AB501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Üniversitemizin Kurumsal Akreditasyon Programına yönelik süreçlere katılım sağlanmaktadır. </w:t>
            </w:r>
          </w:p>
        </w:tc>
      </w:tr>
      <w:tr w:rsidR="00CA54B2" w:rsidTr="0097720E">
        <w:trPr>
          <w:gridAfter w:val="1"/>
          <w:wAfter w:w="164" w:type="dxa"/>
          <w:trHeight w:val="36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Akademik personele yönelik eğiticinin eğitimi programlarının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rsidP="00AB501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AESEM olarak Eğiticilerin Eğitimi Sertifika Programı ile Üstün Yetenekli Çocukların Eğitici Eğitimi Sertifika Programları gerçekleştirilmiştir.</w:t>
            </w:r>
          </w:p>
          <w:p w:rsidR="006619CB" w:rsidRDefault="006619CB" w:rsidP="00AB501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w:t>
            </w:r>
          </w:p>
          <w:p w:rsidR="002E7B52" w:rsidRPr="002E7B52" w:rsidRDefault="00160FD4" w:rsidP="00AB5013">
            <w:pPr>
              <w:pBdr>
                <w:top w:val="nil"/>
                <w:left w:val="nil"/>
                <w:bottom w:val="nil"/>
                <w:right w:val="nil"/>
                <w:between w:val="nil"/>
              </w:pBdr>
              <w:rPr>
                <w:color w:val="000000"/>
                <w:sz w:val="24"/>
                <w:szCs w:val="24"/>
              </w:rPr>
            </w:pPr>
            <w:hyperlink r:id="rId21" w:history="1">
              <w:r w:rsidR="002E7B52" w:rsidRPr="00B06100">
                <w:rPr>
                  <w:rStyle w:val="Kpr"/>
                  <w:sz w:val="24"/>
                  <w:szCs w:val="24"/>
                </w:rPr>
                <w:t>https://aesem.ahievran.edu.tr/detay/ETK%C4%B0NL%C4%B0KLER/16</w:t>
              </w:r>
            </w:hyperlink>
          </w:p>
          <w:p w:rsidR="002E7B52" w:rsidRDefault="00160FD4" w:rsidP="00AB5013">
            <w:pPr>
              <w:pBdr>
                <w:top w:val="nil"/>
                <w:left w:val="nil"/>
                <w:bottom w:val="nil"/>
                <w:right w:val="nil"/>
                <w:between w:val="nil"/>
              </w:pBdr>
              <w:rPr>
                <w:color w:val="000000"/>
                <w:sz w:val="24"/>
                <w:szCs w:val="24"/>
              </w:rPr>
            </w:pPr>
            <w:hyperlink r:id="rId22" w:history="1">
              <w:r w:rsidR="002E7B52" w:rsidRPr="00B06100">
                <w:rPr>
                  <w:rStyle w:val="Kpr"/>
                  <w:sz w:val="24"/>
                  <w:szCs w:val="24"/>
                </w:rPr>
                <w:t>https://aesem.ahievran.edu.tr/onkayit</w:t>
              </w:r>
            </w:hyperlink>
          </w:p>
          <w:p w:rsidR="002E7B52" w:rsidRDefault="002E7B52" w:rsidP="00AB5013">
            <w:pPr>
              <w:pBdr>
                <w:top w:val="nil"/>
                <w:left w:val="nil"/>
                <w:bottom w:val="nil"/>
                <w:right w:val="nil"/>
                <w:between w:val="nil"/>
              </w:pBdr>
              <w:rPr>
                <w:color w:val="000000"/>
                <w:sz w:val="24"/>
                <w:szCs w:val="24"/>
              </w:rPr>
            </w:pPr>
          </w:p>
        </w:tc>
      </w:tr>
      <w:tr w:rsidR="00CA54B2" w:rsidTr="0097720E">
        <w:trPr>
          <w:gridAfter w:val="1"/>
          <w:wAfter w:w="164" w:type="dxa"/>
          <w:trHeight w:val="53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Tıp Fakültesinin bilimsel araştırmaları için laboratuvar imkânlarının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720"/>
              <w:rPr>
                <w:rFonts w:ascii="Times New Roman" w:eastAsia="Times New Roman" w:hAnsi="Times New Roman" w:cs="Times New Roman"/>
                <w:color w:val="000000"/>
                <w:sz w:val="24"/>
                <w:szCs w:val="24"/>
              </w:rPr>
            </w:pPr>
          </w:p>
        </w:tc>
      </w:tr>
      <w:tr w:rsidR="00CA54B2" w:rsidTr="0097720E">
        <w:trPr>
          <w:gridAfter w:val="1"/>
          <w:wAfter w:w="164" w:type="dxa"/>
          <w:trHeight w:val="80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Afiliye hastanemizin, bir üniversite hastanesinde bulunması gereken fiziki mekân ve laboratuvar imkânları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54B2" w:rsidTr="0097720E">
        <w:trPr>
          <w:gridAfter w:val="1"/>
          <w:wAfter w:w="164" w:type="dxa"/>
          <w:trHeight w:val="59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Lisansüstü programların ihtiyaçlar doğrultusunda çeşitlendirilmesinin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54B2" w:rsidTr="0097720E">
        <w:trPr>
          <w:gridAfter w:val="1"/>
          <w:wAfter w:w="164" w:type="dxa"/>
          <w:trHeight w:val="102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Eğitim-öğretim ve araştırma sürecinde yararlanabilecekleri geniş kapsamlı bir kütüphane bina inşaatının devam ediyor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54B2" w:rsidTr="0097720E">
        <w:trPr>
          <w:gridAfter w:val="1"/>
          <w:wAfter w:w="164" w:type="dxa"/>
          <w:trHeight w:val="557"/>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Eğiticilerin eğitimlerine yönelik etkinliklerin düzenlenmesi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olarak Eğiticilerin Eğitimi Sertifika Programı ile Üstün Yetenekli Çocukların Eğitici Eğitimi Sertifika Programları gerçekleştirilmiştir. </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Kanıt:</w:t>
            </w:r>
          </w:p>
          <w:p w:rsidR="002E7B52" w:rsidRDefault="00160FD4">
            <w:pPr>
              <w:rPr>
                <w:color w:val="000000"/>
                <w:sz w:val="24"/>
                <w:szCs w:val="24"/>
              </w:rPr>
            </w:pPr>
            <w:hyperlink r:id="rId23" w:history="1">
              <w:r w:rsidR="002E7B52" w:rsidRPr="00B06100">
                <w:rPr>
                  <w:rStyle w:val="Kpr"/>
                  <w:sz w:val="24"/>
                  <w:szCs w:val="24"/>
                </w:rPr>
                <w:t>https://aesem.ahievran.edu.tr/detay/ETK%C4%B0NL%C4%B0KLER/16</w:t>
              </w:r>
            </w:hyperlink>
          </w:p>
          <w:p w:rsidR="002E7B52" w:rsidRDefault="002E7B52">
            <w:pPr>
              <w:rPr>
                <w:rFonts w:ascii="Times New Roman" w:eastAsia="Times New Roman" w:hAnsi="Times New Roman" w:cs="Times New Roman"/>
                <w:sz w:val="24"/>
                <w:szCs w:val="24"/>
              </w:rPr>
            </w:pPr>
          </w:p>
        </w:tc>
      </w:tr>
      <w:tr w:rsidR="00CA54B2" w:rsidTr="0097720E">
        <w:trPr>
          <w:gridAfter w:val="1"/>
          <w:wAfter w:w="164" w:type="dxa"/>
          <w:trHeight w:val="311"/>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Eğitim kadrosunun eğitim-öğretim süreçlerine yönelik performanslarının değerlendirilme sisteminin uygulanmaması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Performans değerlendirmesine yönelik planlamalar yapılmaktadır. </w:t>
            </w:r>
          </w:p>
        </w:tc>
      </w:tr>
      <w:tr w:rsidR="00CA54B2" w:rsidTr="0097720E">
        <w:trPr>
          <w:gridAfter w:val="1"/>
          <w:wAfter w:w="164" w:type="dxa"/>
          <w:trHeight w:val="311"/>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Mezun İzleme Sisteminin etkin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8362F2" w:rsidP="008362F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Kursiyer bilgilerinin AESEM merkezinde arşivlenerek kayıt altına alınması.</w:t>
            </w:r>
          </w:p>
        </w:tc>
      </w:tr>
      <w:tr w:rsidR="00CA54B2">
        <w:trPr>
          <w:gridAfter w:val="1"/>
          <w:wAfter w:w="164" w:type="dxa"/>
          <w:trHeight w:val="311"/>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Araştırma ve Geliştirme</w:t>
            </w:r>
          </w:p>
        </w:tc>
      </w:tr>
      <w:tr w:rsidR="00CA54B2" w:rsidTr="0097720E">
        <w:trPr>
          <w:gridAfter w:val="1"/>
          <w:wAfter w:w="164" w:type="dxa"/>
          <w:trHeight w:val="311"/>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Güçlü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Sürdürülebilirliğe Yönelik Çalışmalar</w:t>
            </w:r>
          </w:p>
        </w:tc>
      </w:tr>
      <w:tr w:rsidR="00CA54B2" w:rsidTr="0097720E">
        <w:trPr>
          <w:gridAfter w:val="1"/>
          <w:wAfter w:w="164" w:type="dxa"/>
          <w:trHeight w:val="311"/>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Bölgesel Kalkınma Odaklı ihtisaslaşma alanlarına yönelik proje ve programların yürütülmesi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2"/>
                <w:szCs w:val="22"/>
              </w:rPr>
            </w:pPr>
            <w:r>
              <w:rPr>
                <w:rFonts w:ascii="Times New Roman" w:eastAsia="Times New Roman" w:hAnsi="Times New Roman" w:cs="Times New Roman"/>
                <w:sz w:val="22"/>
                <w:szCs w:val="22"/>
              </w:rPr>
              <w:t>Tarımda Kadın Girişimciliğin Güçlendirilmesi Programı, Solucan Gübresi Üretimi "</w:t>
            </w:r>
            <w:proofErr w:type="spellStart"/>
            <w:r>
              <w:rPr>
                <w:rFonts w:ascii="Times New Roman" w:eastAsia="Times New Roman" w:hAnsi="Times New Roman" w:cs="Times New Roman"/>
                <w:sz w:val="22"/>
                <w:szCs w:val="22"/>
              </w:rPr>
              <w:t>Vermikompost</w:t>
            </w:r>
            <w:proofErr w:type="spellEnd"/>
            <w:r>
              <w:rPr>
                <w:rFonts w:ascii="Times New Roman" w:eastAsia="Times New Roman" w:hAnsi="Times New Roman" w:cs="Times New Roman"/>
                <w:sz w:val="22"/>
                <w:szCs w:val="22"/>
              </w:rPr>
              <w:t xml:space="preserve">" Eğitimi, Örtü Altı Sebze Yetiştiriciliği vb. Eğitim Programları ile Bölgesel Kalkınmaya Yönelik Eğitimler Gerçekleştirilmiş olup bu tür eğitim programlarının devam edilmesi planlanmaktadır.  </w:t>
            </w:r>
          </w:p>
          <w:p w:rsidR="006619CB" w:rsidRDefault="006619CB">
            <w:pPr>
              <w:rPr>
                <w:rFonts w:ascii="Times New Roman" w:eastAsia="Times New Roman" w:hAnsi="Times New Roman" w:cs="Times New Roman"/>
                <w:sz w:val="22"/>
                <w:szCs w:val="22"/>
              </w:rPr>
            </w:pPr>
            <w:r>
              <w:rPr>
                <w:rFonts w:ascii="Times New Roman" w:eastAsia="Times New Roman" w:hAnsi="Times New Roman" w:cs="Times New Roman"/>
                <w:sz w:val="22"/>
                <w:szCs w:val="22"/>
              </w:rPr>
              <w:t>Kanıt:</w:t>
            </w:r>
          </w:p>
          <w:p w:rsidR="008362F2" w:rsidRDefault="00160FD4">
            <w:pPr>
              <w:rPr>
                <w:rFonts w:ascii="Times New Roman" w:eastAsia="Times New Roman" w:hAnsi="Times New Roman" w:cs="Times New Roman"/>
                <w:sz w:val="22"/>
                <w:szCs w:val="22"/>
              </w:rPr>
            </w:pPr>
            <w:hyperlink r:id="rId24" w:history="1">
              <w:r w:rsidR="008362F2" w:rsidRPr="00B06100">
                <w:rPr>
                  <w:rStyle w:val="Kpr"/>
                  <w:rFonts w:ascii="Times New Roman" w:eastAsia="Times New Roman" w:hAnsi="Times New Roman" w:cs="Times New Roman"/>
                  <w:sz w:val="22"/>
                  <w:szCs w:val="22"/>
                </w:rPr>
                <w:t>https://aesem.ahievran.edu.tr/onkayit</w:t>
              </w:r>
            </w:hyperlink>
          </w:p>
          <w:p w:rsidR="008362F2" w:rsidRDefault="008362F2">
            <w:pPr>
              <w:rPr>
                <w:rFonts w:ascii="Times New Roman" w:eastAsia="Times New Roman" w:hAnsi="Times New Roman" w:cs="Times New Roman"/>
                <w:sz w:val="22"/>
                <w:szCs w:val="22"/>
              </w:rPr>
            </w:pPr>
          </w:p>
        </w:tc>
      </w:tr>
      <w:tr w:rsidR="00CA54B2" w:rsidTr="0097720E">
        <w:trPr>
          <w:gridAfter w:val="1"/>
          <w:wAfter w:w="164" w:type="dxa"/>
          <w:trHeight w:val="72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Bölgenin ihtiyaçlarına yönelik akredite toprak analiz laboratuvarının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Türkiye’nin köklü üniversiteleri ile ortak olarak kurulan ve sahasında ilk olan Jeotermal İleri Sera Teknolojileri ve Üretim Teknikleri Ortak Uygulama ve Araştırma Merkezinin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Sağlık alanında araştırmaların yapıldığı merkezlerin (GETAT, SAUTER VE JEOKAREM)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Üniversitemizin araştırma merkezleri ile ortak eğitim programlarının gerçekleşmesi planlanmaktadır.</w:t>
            </w:r>
            <w:r w:rsidR="008362F2">
              <w:rPr>
                <w:rFonts w:ascii="Times New Roman" w:eastAsia="Times New Roman" w:hAnsi="Times New Roman" w:cs="Times New Roman"/>
                <w:sz w:val="24"/>
                <w:szCs w:val="24"/>
              </w:rPr>
              <w:t xml:space="preserve"> Bu çerçevede kurslar düzenlenmektedir. </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Kanıt:</w:t>
            </w:r>
          </w:p>
          <w:p w:rsidR="008362F2" w:rsidRDefault="00160FD4">
            <w:pPr>
              <w:rPr>
                <w:rFonts w:ascii="Times New Roman" w:eastAsia="Times New Roman" w:hAnsi="Times New Roman" w:cs="Times New Roman"/>
                <w:sz w:val="24"/>
                <w:szCs w:val="24"/>
              </w:rPr>
            </w:pPr>
            <w:hyperlink r:id="rId25" w:history="1">
              <w:r w:rsidR="008362F2" w:rsidRPr="00B06100">
                <w:rPr>
                  <w:rStyle w:val="Kpr"/>
                  <w:rFonts w:ascii="Times New Roman" w:eastAsia="Times New Roman" w:hAnsi="Times New Roman" w:cs="Times New Roman"/>
                  <w:sz w:val="24"/>
                  <w:szCs w:val="24"/>
                </w:rPr>
                <w:t>https://aesem.ahievran.edu.tr/onkayit</w:t>
              </w:r>
            </w:hyperlink>
          </w:p>
          <w:p w:rsidR="008362F2" w:rsidRDefault="008362F2">
            <w:pPr>
              <w:rPr>
                <w:rFonts w:ascii="Times New Roman" w:eastAsia="Times New Roman" w:hAnsi="Times New Roman" w:cs="Times New Roman"/>
                <w:sz w:val="24"/>
                <w:szCs w:val="24"/>
              </w:rPr>
            </w:pP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Bölgenin tarımsal çeşitliliğini ve kalkınmasını arttırmaya yönelik proje çalışmalarının bulunması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Üniversitemizin araştırma merkezleri ile ortak eğitim programlarının gerçekleşmesi planlanmaktadır.</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w:t>
            </w:r>
          </w:p>
          <w:p w:rsidR="008362F2" w:rsidRDefault="00160FD4">
            <w:pPr>
              <w:rPr>
                <w:rFonts w:ascii="Times New Roman" w:eastAsia="Times New Roman" w:hAnsi="Times New Roman" w:cs="Times New Roman"/>
                <w:sz w:val="24"/>
                <w:szCs w:val="24"/>
              </w:rPr>
            </w:pPr>
            <w:hyperlink r:id="rId26" w:history="1">
              <w:r w:rsidR="008362F2" w:rsidRPr="00B06100">
                <w:rPr>
                  <w:rStyle w:val="Kpr"/>
                  <w:rFonts w:ascii="Times New Roman" w:eastAsia="Times New Roman" w:hAnsi="Times New Roman" w:cs="Times New Roman"/>
                  <w:sz w:val="24"/>
                  <w:szCs w:val="24"/>
                </w:rPr>
                <w:t>https://aesem.ahievran.edu.tr/onkayit</w:t>
              </w:r>
            </w:hyperlink>
          </w:p>
          <w:p w:rsidR="008362F2" w:rsidRDefault="008362F2">
            <w:pPr>
              <w:rPr>
                <w:rFonts w:ascii="Times New Roman" w:eastAsia="Times New Roman" w:hAnsi="Times New Roman" w:cs="Times New Roman"/>
                <w:sz w:val="24"/>
                <w:szCs w:val="24"/>
              </w:rPr>
            </w:pPr>
          </w:p>
        </w:tc>
      </w:tr>
      <w:tr w:rsidR="00CA54B2" w:rsidTr="0097720E">
        <w:trPr>
          <w:gridAfter w:val="1"/>
          <w:wAfter w:w="164" w:type="dxa"/>
          <w:trHeight w:val="63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Farklı araştırmalar için veri analizlerinin yapıldığı Merkezi bir laboratuvarın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91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Bölgesel Kalkınma Odaklı Misyon Farklılaşması ve İhtisaslaşma kapsamında tarım ve jeotermal alanlarında Pilot Üniversite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455"/>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İyileşmeye Açık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İyileştirme Çalışmaları</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ARGE kapsamında ayrılan Bilimsel Araştırma Projesi (BAP) veya Fakülte bütçelerinin kısıtlı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Dış kaynaklardan fon sağlama amacıyla yapılan proje başvuru sayısının azlığı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7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Uygulama ve Araştırma Merkezlerinin etkinliğinin beklenen düzeyde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rPr>
                <w:color w:val="000000"/>
                <w:sz w:val="24"/>
                <w:szCs w:val="24"/>
              </w:rPr>
            </w:pPr>
          </w:p>
        </w:tc>
      </w:tr>
      <w:tr w:rsidR="00CA54B2" w:rsidTr="0097720E">
        <w:trPr>
          <w:gridAfter w:val="1"/>
          <w:wAfter w:w="164" w:type="dxa"/>
          <w:trHeight w:val="87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Bilimsel çalışmaların uluslararası platformlarda paylaşılması süreçlerinde gerekli editör ofislerinin bulunmaması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Ziraat Fakültesi bünyesinde yürütülen bilimsel çalışmalar için fiziki ve teknik altyapının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A54B2" w:rsidTr="0097720E">
        <w:trPr>
          <w:gridAfter w:val="1"/>
          <w:wAfter w:w="164" w:type="dxa"/>
          <w:trHeight w:val="65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Dış paydaşlarla yürütülen proje sayısının istenilen düzeyde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olarak Kırşehir Ticaret Sanayi Odası, Kırşehir İl Tarım ve Hayvancılık Müdürlüğü, Kırşehir Belediyesi vb. İş grupları, STK ve Resmi Kurumlar ile sürekli işbirliği yapılmakta ve eğitim programları düzenlenmektedir. </w:t>
            </w:r>
          </w:p>
          <w:p w:rsidR="006619CB" w:rsidRDefault="006619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Kaınt</w:t>
            </w:r>
            <w:proofErr w:type="spellEnd"/>
            <w:r>
              <w:rPr>
                <w:rFonts w:ascii="Times New Roman" w:eastAsia="Times New Roman" w:hAnsi="Times New Roman" w:cs="Times New Roman"/>
                <w:sz w:val="24"/>
                <w:szCs w:val="24"/>
              </w:rPr>
              <w:t>:</w:t>
            </w:r>
          </w:p>
          <w:p w:rsidR="008362F2" w:rsidRDefault="00160FD4">
            <w:pPr>
              <w:rPr>
                <w:rFonts w:ascii="Times New Roman" w:eastAsia="Times New Roman" w:hAnsi="Times New Roman" w:cs="Times New Roman"/>
                <w:sz w:val="24"/>
                <w:szCs w:val="24"/>
              </w:rPr>
            </w:pPr>
            <w:hyperlink r:id="rId27" w:history="1">
              <w:r w:rsidR="008362F2" w:rsidRPr="00B06100">
                <w:rPr>
                  <w:rStyle w:val="Kpr"/>
                  <w:rFonts w:ascii="Times New Roman" w:eastAsia="Times New Roman" w:hAnsi="Times New Roman" w:cs="Times New Roman"/>
                  <w:sz w:val="24"/>
                  <w:szCs w:val="24"/>
                </w:rPr>
                <w:t>https://aesem.ahievran.edu.tr/kullanicidosya/files/01-%20AESEM%20KI%CC%87DR%2007_01_2019%20(2).pdf</w:t>
              </w:r>
            </w:hyperlink>
            <w:r w:rsidR="008362F2">
              <w:rPr>
                <w:rFonts w:ascii="Times New Roman" w:eastAsia="Times New Roman" w:hAnsi="Times New Roman" w:cs="Times New Roman"/>
                <w:sz w:val="24"/>
                <w:szCs w:val="24"/>
              </w:rPr>
              <w:t xml:space="preserve"> (sayfa sayısı 20-21)</w:t>
            </w:r>
          </w:p>
          <w:p w:rsidR="008362F2" w:rsidRDefault="008362F2">
            <w:pPr>
              <w:rPr>
                <w:rFonts w:ascii="Times New Roman" w:eastAsia="Times New Roman" w:hAnsi="Times New Roman" w:cs="Times New Roman"/>
                <w:sz w:val="24"/>
                <w:szCs w:val="24"/>
              </w:rPr>
            </w:pPr>
          </w:p>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 xml:space="preserve">Araştırma geliştirme alt yapısının (insan kaynağı, </w:t>
            </w:r>
            <w:proofErr w:type="gramStart"/>
            <w:r>
              <w:rPr>
                <w:rFonts w:ascii="Times New Roman" w:eastAsia="Times New Roman" w:hAnsi="Times New Roman" w:cs="Times New Roman"/>
                <w:b/>
                <w:color w:val="C00000"/>
                <w:sz w:val="24"/>
                <w:szCs w:val="24"/>
              </w:rPr>
              <w:t>ekipman</w:t>
            </w:r>
            <w:proofErr w:type="gramEnd"/>
            <w:r>
              <w:rPr>
                <w:rFonts w:ascii="Times New Roman" w:eastAsia="Times New Roman" w:hAnsi="Times New Roman" w:cs="Times New Roman"/>
                <w:b/>
                <w:color w:val="C00000"/>
                <w:sz w:val="24"/>
                <w:szCs w:val="24"/>
              </w:rPr>
              <w:t>, fon) istenilen düzeyde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numPr>
                <w:ilvl w:val="0"/>
                <w:numId w:val="1"/>
              </w:numPr>
              <w:pBdr>
                <w:top w:val="nil"/>
                <w:left w:val="nil"/>
                <w:bottom w:val="nil"/>
                <w:right w:val="nil"/>
                <w:between w:val="nil"/>
              </w:pBdr>
              <w:rPr>
                <w:color w:val="000000"/>
                <w:sz w:val="24"/>
                <w:szCs w:val="24"/>
              </w:rPr>
            </w:pPr>
          </w:p>
        </w:tc>
      </w:tr>
      <w:tr w:rsidR="00CA54B2">
        <w:trPr>
          <w:gridAfter w:val="1"/>
          <w:wAfter w:w="164" w:type="dxa"/>
          <w:trHeight w:val="442"/>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Toplumsal Katkı</w:t>
            </w:r>
          </w:p>
        </w:tc>
      </w:tr>
      <w:tr w:rsidR="00CA54B2" w:rsidTr="0097720E">
        <w:trPr>
          <w:gridAfter w:val="1"/>
          <w:wAfter w:w="164" w:type="dxa"/>
          <w:trHeight w:val="282"/>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Güçlü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Sürdürülebilirliğe Yönelik Çalışmalar</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Paydaşların kişisel ve mesleki gelişimlerine yönelik farklı türde sertifika programlarının yürütüldüğü Sürekli Eğitim Merkezinin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olarak düzenlemiş olduğumuz kurs, etkinlik ve sertifika programlarının toplumun ihtiyaçlarına yönelik olarak belirlenmesi ve çeşitliliğinin sürekli olarak arttırması planlanmaktadır. </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Kanıt:</w:t>
            </w:r>
          </w:p>
          <w:p w:rsidR="008362F2" w:rsidRDefault="00160FD4">
            <w:pPr>
              <w:rPr>
                <w:rFonts w:ascii="Times New Roman" w:eastAsia="Times New Roman" w:hAnsi="Times New Roman" w:cs="Times New Roman"/>
                <w:sz w:val="24"/>
                <w:szCs w:val="24"/>
              </w:rPr>
            </w:pPr>
            <w:hyperlink r:id="rId28" w:history="1">
              <w:r w:rsidR="008362F2" w:rsidRPr="00B06100">
                <w:rPr>
                  <w:rStyle w:val="Kpr"/>
                  <w:rFonts w:ascii="Times New Roman" w:eastAsia="Times New Roman" w:hAnsi="Times New Roman" w:cs="Times New Roman"/>
                  <w:sz w:val="24"/>
                  <w:szCs w:val="24"/>
                </w:rPr>
                <w:t>https://aesem.ahievran.edu.tr/onkayit</w:t>
              </w:r>
            </w:hyperlink>
          </w:p>
          <w:p w:rsidR="008362F2" w:rsidRDefault="008362F2">
            <w:pPr>
              <w:rPr>
                <w:rFonts w:ascii="Times New Roman" w:eastAsia="Times New Roman" w:hAnsi="Times New Roman" w:cs="Times New Roman"/>
                <w:sz w:val="24"/>
                <w:szCs w:val="24"/>
              </w:rPr>
            </w:pPr>
          </w:p>
        </w:tc>
      </w:tr>
      <w:tr w:rsidR="00CA54B2" w:rsidTr="0097720E">
        <w:trPr>
          <w:gridAfter w:val="1"/>
          <w:wAfter w:w="164" w:type="dxa"/>
          <w:trHeight w:val="137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Bölgenin değerlerine yönelik bilimsel, sanatsal ve kültürel etkinliklerin gerçekleştirilmesi ve tüm programların müfredatında Ahilik Kültürüne yönelik bir dersin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8362F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AESEM olarak Saz kursu, Osmanlıca kursu ve Minyatür Boyama Kursu gibi bölgenin bilimsel, sanatsal ve kültürüne yönelik eğitimler yer almaktadır. Bölgenin değerlerine yönelik kurs çeşitliliğinin arttırılması planlanmaktadır.</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w:t>
            </w:r>
          </w:p>
          <w:p w:rsidR="008362F2" w:rsidRDefault="00160FD4">
            <w:pPr>
              <w:rPr>
                <w:rFonts w:ascii="Times New Roman" w:eastAsia="Times New Roman" w:hAnsi="Times New Roman" w:cs="Times New Roman"/>
                <w:sz w:val="24"/>
                <w:szCs w:val="24"/>
              </w:rPr>
            </w:pPr>
            <w:hyperlink r:id="rId29" w:history="1">
              <w:r w:rsidR="008362F2" w:rsidRPr="00B06100">
                <w:rPr>
                  <w:rStyle w:val="Kpr"/>
                  <w:rFonts w:ascii="Times New Roman" w:eastAsia="Times New Roman" w:hAnsi="Times New Roman" w:cs="Times New Roman"/>
                  <w:sz w:val="24"/>
                  <w:szCs w:val="24"/>
                </w:rPr>
                <w:t>https://aesem.ahievran.edu.tr/onkayit</w:t>
              </w:r>
            </w:hyperlink>
          </w:p>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54B2" w:rsidTr="0097720E">
        <w:trPr>
          <w:gridAfter w:val="1"/>
          <w:wAfter w:w="164" w:type="dxa"/>
          <w:trHeight w:val="102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Bölgenin tarihi ve kültürel geçmişine ışık tutacak ulusal/uluslararası düzeyde araştırma ve belgelendirme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çalışmalarının yürütülmesi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sz w:val="24"/>
                <w:szCs w:val="24"/>
              </w:rPr>
            </w:pP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Milli ve yerel değerlere yönelik çalışmaların yürütüldüğü merkezlerin (Ahilik Kültürünü Araştırma ve Uygulama Merkezi, Anadolu Halk Sanatları Araştırma ve Uygulama Merkezi, Fatma Bacı Kadın Çalışmaları Araştırma ve Uygulama Merkezi, Anadolu </w:t>
            </w:r>
            <w:r>
              <w:rPr>
                <w:rFonts w:ascii="Times New Roman" w:eastAsia="Times New Roman" w:hAnsi="Times New Roman" w:cs="Times New Roman"/>
                <w:b/>
                <w:color w:val="C00000"/>
                <w:sz w:val="24"/>
                <w:szCs w:val="24"/>
              </w:rPr>
              <w:lastRenderedPageBreak/>
              <w:t>Türk Müziği Araştırma ve Uygulama Merkezi)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Milli ve yerel değerlere yönelik çalışmaların yürütüldüğü merkezler ile ortak eğitim faaliyetlerinin düzenlenmesi planlanmaktadır. </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lastRenderedPageBreak/>
              <w:t>İyileşmeye Açık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İyileştirme Çalışmaları</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Toplumsal katkıya yönelik çalışma ve projelerin istenilen düzeyde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2"/>
                <w:szCs w:val="22"/>
              </w:rPr>
            </w:pPr>
            <w:r>
              <w:rPr>
                <w:rFonts w:ascii="Times New Roman" w:eastAsia="Times New Roman" w:hAnsi="Times New Roman" w:cs="Times New Roman"/>
                <w:sz w:val="22"/>
                <w:szCs w:val="22"/>
              </w:rPr>
              <w:t>Tarımda Kadın Girişimciliğin Güçlendirilmesi Programı, Solucan Gübresi Üretimi "</w:t>
            </w:r>
            <w:proofErr w:type="spellStart"/>
            <w:r>
              <w:rPr>
                <w:rFonts w:ascii="Times New Roman" w:eastAsia="Times New Roman" w:hAnsi="Times New Roman" w:cs="Times New Roman"/>
                <w:sz w:val="22"/>
                <w:szCs w:val="22"/>
              </w:rPr>
              <w:t>Vermikompost</w:t>
            </w:r>
            <w:proofErr w:type="spellEnd"/>
            <w:r>
              <w:rPr>
                <w:rFonts w:ascii="Times New Roman" w:eastAsia="Times New Roman" w:hAnsi="Times New Roman" w:cs="Times New Roman"/>
                <w:sz w:val="22"/>
                <w:szCs w:val="22"/>
              </w:rPr>
              <w:t xml:space="preserve">" Eğitimi, Örtü Altı Sebze Yetiştiriciliği vb. Eğitim Programları ile Bölgesel Kalkınmaya Yönelik Eğitimler Gerçekleştirilmiş olup bu tür eğitim programlarının devam edilmesi planlanmaktadır.  </w:t>
            </w:r>
          </w:p>
          <w:p w:rsidR="006619CB" w:rsidRDefault="006619C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Kanıt: </w:t>
            </w:r>
          </w:p>
          <w:p w:rsidR="008362F2" w:rsidRDefault="00160FD4">
            <w:pPr>
              <w:rPr>
                <w:rFonts w:ascii="Times New Roman" w:eastAsia="Times New Roman" w:hAnsi="Times New Roman" w:cs="Times New Roman"/>
                <w:b/>
                <w:sz w:val="24"/>
                <w:szCs w:val="24"/>
              </w:rPr>
            </w:pPr>
            <w:hyperlink r:id="rId30" w:history="1">
              <w:r w:rsidR="008362F2" w:rsidRPr="00B06100">
                <w:rPr>
                  <w:rStyle w:val="Kpr"/>
                  <w:rFonts w:ascii="Times New Roman" w:eastAsia="Times New Roman" w:hAnsi="Times New Roman" w:cs="Times New Roman"/>
                  <w:b/>
                  <w:sz w:val="24"/>
                  <w:szCs w:val="24"/>
                </w:rPr>
                <w:t>https://aesem.ahievran.edu.tr/detay/ETK%C4%B0NL%C4%B0KLER/18</w:t>
              </w:r>
            </w:hyperlink>
          </w:p>
          <w:p w:rsidR="008362F2" w:rsidRDefault="00160FD4">
            <w:pPr>
              <w:rPr>
                <w:rFonts w:ascii="Times New Roman" w:eastAsia="Times New Roman" w:hAnsi="Times New Roman" w:cs="Times New Roman"/>
                <w:b/>
                <w:sz w:val="24"/>
                <w:szCs w:val="24"/>
              </w:rPr>
            </w:pPr>
            <w:hyperlink r:id="rId31" w:history="1">
              <w:r w:rsidR="008362F2" w:rsidRPr="00B06100">
                <w:rPr>
                  <w:rStyle w:val="Kpr"/>
                  <w:rFonts w:ascii="Times New Roman" w:eastAsia="Times New Roman" w:hAnsi="Times New Roman" w:cs="Times New Roman"/>
                  <w:b/>
                  <w:sz w:val="24"/>
                  <w:szCs w:val="24"/>
                </w:rPr>
                <w:t>https://aesem.ahievran.edu.tr/detay/HABERLER/24</w:t>
              </w:r>
            </w:hyperlink>
          </w:p>
          <w:p w:rsidR="000A21EA" w:rsidRDefault="00160FD4">
            <w:pPr>
              <w:rPr>
                <w:rFonts w:ascii="Times New Roman" w:eastAsia="Times New Roman" w:hAnsi="Times New Roman" w:cs="Times New Roman"/>
                <w:b/>
                <w:sz w:val="24"/>
                <w:szCs w:val="24"/>
              </w:rPr>
            </w:pPr>
            <w:hyperlink r:id="rId32" w:history="1">
              <w:r w:rsidR="000A21EA" w:rsidRPr="00B06100">
                <w:rPr>
                  <w:rStyle w:val="Kpr"/>
                  <w:rFonts w:ascii="Times New Roman" w:eastAsia="Times New Roman" w:hAnsi="Times New Roman" w:cs="Times New Roman"/>
                  <w:b/>
                  <w:sz w:val="24"/>
                  <w:szCs w:val="24"/>
                </w:rPr>
                <w:t>https://aesem.ahievran.edu.tr/detay/ETK%C4%B0NL%C4%B0KLER/11</w:t>
              </w:r>
            </w:hyperlink>
          </w:p>
          <w:p w:rsidR="008362F2" w:rsidRDefault="00160FD4">
            <w:pPr>
              <w:rPr>
                <w:rFonts w:ascii="Times New Roman" w:eastAsia="Times New Roman" w:hAnsi="Times New Roman" w:cs="Times New Roman"/>
                <w:b/>
                <w:sz w:val="24"/>
                <w:szCs w:val="24"/>
              </w:rPr>
            </w:pPr>
            <w:hyperlink r:id="rId33" w:history="1">
              <w:r w:rsidR="000A21EA" w:rsidRPr="00B06100">
                <w:rPr>
                  <w:rStyle w:val="Kpr"/>
                  <w:rFonts w:ascii="Times New Roman" w:eastAsia="Times New Roman" w:hAnsi="Times New Roman" w:cs="Times New Roman"/>
                  <w:b/>
                  <w:sz w:val="24"/>
                  <w:szCs w:val="24"/>
                </w:rPr>
                <w:t>http://kirsehirhaber365.com/haber/1-30630.html</w:t>
              </w:r>
            </w:hyperlink>
          </w:p>
        </w:tc>
      </w:tr>
      <w:tr w:rsidR="00CA54B2" w:rsidTr="0097720E">
        <w:trPr>
          <w:gridAfter w:val="1"/>
          <w:wAfter w:w="164" w:type="dxa"/>
          <w:trHeight w:val="74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Toplumsal katkıya yönelik kaynak çeşitliliğinin sağlanması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Toplumsal Katkıya yönelik tanıtım, faaliyetleri, sertifika, kurs, proje ve bilimsel etkinliklerin sayılarının ve çeşitliliklerinin arttırılması planlanmaktadır. </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proofErr w:type="spellStart"/>
            <w:r>
              <w:rPr>
                <w:rFonts w:ascii="Times New Roman" w:eastAsia="Times New Roman" w:hAnsi="Times New Roman" w:cs="Times New Roman"/>
                <w:b/>
                <w:color w:val="C00000"/>
                <w:sz w:val="24"/>
                <w:szCs w:val="24"/>
              </w:rPr>
              <w:t>Pandemi</w:t>
            </w:r>
            <w:proofErr w:type="spellEnd"/>
            <w:r>
              <w:rPr>
                <w:rFonts w:ascii="Times New Roman" w:eastAsia="Times New Roman" w:hAnsi="Times New Roman" w:cs="Times New Roman"/>
                <w:b/>
                <w:color w:val="C00000"/>
                <w:sz w:val="24"/>
                <w:szCs w:val="24"/>
              </w:rPr>
              <w:t xml:space="preserve"> süreci de göz önüne alınarak toplumsal katkı etkinliklerine paydaşların katılımının arttırılması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Toplumsal katkıya yönelik AESEM olarak Kırşehir Ticaret Sanayi Odası, Kırşehir İl Tarım ve Hayvancılık Müdürlüğü, Kırşehir Belediyesi vb. İş grupları, STK ve Resmi Kurumlar ile sürekli işbirliği yapılmakta ve eğitim programları düzenlenmektedir. </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Kanıt:</w:t>
            </w:r>
          </w:p>
          <w:p w:rsidR="00CA54B2" w:rsidRPr="00FD5A1D" w:rsidRDefault="00160FD4">
            <w:pPr>
              <w:rPr>
                <w:rFonts w:ascii="Times New Roman" w:eastAsia="Times New Roman" w:hAnsi="Times New Roman" w:cs="Times New Roman"/>
                <w:sz w:val="24"/>
                <w:szCs w:val="24"/>
              </w:rPr>
            </w:pPr>
            <w:hyperlink r:id="rId34" w:history="1">
              <w:r w:rsidR="00FD5A1D" w:rsidRPr="00B06100">
                <w:rPr>
                  <w:rStyle w:val="Kpr"/>
                  <w:rFonts w:ascii="Times New Roman" w:eastAsia="Times New Roman" w:hAnsi="Times New Roman" w:cs="Times New Roman"/>
                  <w:sz w:val="24"/>
                  <w:szCs w:val="24"/>
                </w:rPr>
                <w:t>https://aesem.ahievran.edu.tr/kullanicidosya/files/01-%20AESEM%20KI%CC%87DR%2007_01_2019%20(2).pdf</w:t>
              </w:r>
            </w:hyperlink>
            <w:r w:rsidR="00FD5A1D">
              <w:rPr>
                <w:rFonts w:ascii="Times New Roman" w:eastAsia="Times New Roman" w:hAnsi="Times New Roman" w:cs="Times New Roman"/>
                <w:sz w:val="24"/>
                <w:szCs w:val="24"/>
              </w:rPr>
              <w:t xml:space="preserve"> (sayfa sayısı 20-21)</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Öğretim elemanları ve öğrencilerimizin toplumsal katkıya yönelik farkındalık düzeyinin istenilen seviyede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olarak </w:t>
            </w:r>
            <w:proofErr w:type="gramStart"/>
            <w:r>
              <w:rPr>
                <w:rFonts w:ascii="Times New Roman" w:eastAsia="Times New Roman" w:hAnsi="Times New Roman" w:cs="Times New Roman"/>
                <w:sz w:val="24"/>
                <w:szCs w:val="24"/>
              </w:rPr>
              <w:t>oryantasyon</w:t>
            </w:r>
            <w:proofErr w:type="gramEnd"/>
            <w:r>
              <w:rPr>
                <w:rFonts w:ascii="Times New Roman" w:eastAsia="Times New Roman" w:hAnsi="Times New Roman" w:cs="Times New Roman"/>
                <w:sz w:val="24"/>
                <w:szCs w:val="24"/>
              </w:rPr>
              <w:t xml:space="preserve"> süreçlerinde farkındalık düzeyinin artmasına yönelik bilgilendirmeler yapılmaktadır. </w:t>
            </w:r>
          </w:p>
        </w:tc>
      </w:tr>
      <w:tr w:rsidR="00CA54B2">
        <w:trPr>
          <w:gridAfter w:val="1"/>
          <w:wAfter w:w="164" w:type="dxa"/>
          <w:trHeight w:val="583"/>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Yönetim Sistemleri</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Güçlü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Sürdürülebilirliğe Yönelik Çalışmalar</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Kurumun iş ve işleyişlerine yönelik güçlü ve işlevsel bir belge yönetim sisteminin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EBYS etkin olarak kullanılmaktadır. </w:t>
            </w:r>
          </w:p>
        </w:tc>
      </w:tr>
      <w:tr w:rsidR="00CA54B2" w:rsidTr="0097720E">
        <w:trPr>
          <w:gridAfter w:val="1"/>
          <w:wAfter w:w="164" w:type="dxa"/>
          <w:trHeight w:val="58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Memnuniyet düzeyi yüksek çalışma ortamının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web sitesinde yer alan memnuniyet anketi sürekli takip edilmektedir. </w:t>
            </w:r>
          </w:p>
          <w:p w:rsidR="006619CB" w:rsidRDefault="0066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Kanıt:</w:t>
            </w:r>
            <w:bookmarkStart w:id="0" w:name="_GoBack"/>
            <w:bookmarkEnd w:id="0"/>
          </w:p>
          <w:p w:rsidR="00FD5A1D" w:rsidRDefault="00160FD4">
            <w:pPr>
              <w:rPr>
                <w:rFonts w:ascii="Times New Roman" w:eastAsia="Times New Roman" w:hAnsi="Times New Roman" w:cs="Times New Roman"/>
                <w:sz w:val="24"/>
                <w:szCs w:val="24"/>
              </w:rPr>
            </w:pPr>
            <w:r>
              <w:fldChar w:fldCharType="begin"/>
            </w:r>
            <w:r>
              <w:instrText xml:space="preserve"> HYPERLINK "https://aesem.ahievran.edu.tr/icerik/memnuniyetanketi" </w:instrText>
            </w:r>
            <w:r>
              <w:fldChar w:fldCharType="separate"/>
            </w:r>
            <w:r w:rsidR="00FD5A1D" w:rsidRPr="00B06100">
              <w:rPr>
                <w:rStyle w:val="Kpr"/>
                <w:rFonts w:ascii="Times New Roman" w:eastAsia="Times New Roman" w:hAnsi="Times New Roman" w:cs="Times New Roman"/>
                <w:sz w:val="24"/>
                <w:szCs w:val="24"/>
              </w:rPr>
              <w:t>https://aesem.ahievran.edu.tr/icerik/memnuniyetanketi</w:t>
            </w:r>
            <w:r>
              <w:rPr>
                <w:rStyle w:val="Kpr"/>
                <w:rFonts w:ascii="Times New Roman" w:eastAsia="Times New Roman" w:hAnsi="Times New Roman" w:cs="Times New Roman"/>
                <w:sz w:val="24"/>
                <w:szCs w:val="24"/>
              </w:rPr>
              <w:fldChar w:fldCharType="end"/>
            </w:r>
          </w:p>
          <w:p w:rsidR="00FD5A1D" w:rsidRDefault="00FD5A1D">
            <w:pPr>
              <w:rPr>
                <w:rFonts w:ascii="Times New Roman" w:eastAsia="Times New Roman" w:hAnsi="Times New Roman" w:cs="Times New Roman"/>
                <w:sz w:val="24"/>
                <w:szCs w:val="24"/>
              </w:rPr>
            </w:pPr>
          </w:p>
        </w:tc>
      </w:tr>
      <w:tr w:rsidR="00CA54B2" w:rsidTr="0097720E">
        <w:trPr>
          <w:gridAfter w:val="1"/>
          <w:wAfter w:w="164" w:type="dxa"/>
          <w:trHeight w:val="54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ISO 27001 Bilgi Güvenliği Yönetim Sistemine sahip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color w:val="C00000"/>
                <w:sz w:val="24"/>
                <w:szCs w:val="24"/>
              </w:rPr>
              <w:t>Çalışanları arasında güçlü kurumsal aidiyetin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Kurumsal aidiyet duygusunun oluşmasına yönelik </w:t>
            </w:r>
            <w:proofErr w:type="gramStart"/>
            <w:r>
              <w:rPr>
                <w:rFonts w:ascii="Times New Roman" w:eastAsia="Times New Roman" w:hAnsi="Times New Roman" w:cs="Times New Roman"/>
                <w:sz w:val="24"/>
                <w:szCs w:val="24"/>
              </w:rPr>
              <w:t>oryantasyon</w:t>
            </w:r>
            <w:proofErr w:type="gramEnd"/>
            <w:r>
              <w:rPr>
                <w:rFonts w:ascii="Times New Roman" w:eastAsia="Times New Roman" w:hAnsi="Times New Roman" w:cs="Times New Roman"/>
                <w:sz w:val="24"/>
                <w:szCs w:val="24"/>
              </w:rPr>
              <w:t xml:space="preserve"> faaliyeti yapılmaktadır. Etkinlik ve kişisel gelişim eğitimlerinin gerçekleşmesine yönelik çalışmaların yapılması planlanmaktadır.  </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Çalışanlara yönelik düzenli olarak </w:t>
            </w:r>
            <w:proofErr w:type="gramStart"/>
            <w:r>
              <w:rPr>
                <w:rFonts w:ascii="Times New Roman" w:eastAsia="Times New Roman" w:hAnsi="Times New Roman" w:cs="Times New Roman"/>
                <w:b/>
                <w:color w:val="C00000"/>
                <w:sz w:val="24"/>
                <w:szCs w:val="24"/>
              </w:rPr>
              <w:t>oryantasyon</w:t>
            </w:r>
            <w:proofErr w:type="gramEnd"/>
            <w:r>
              <w:rPr>
                <w:rFonts w:ascii="Times New Roman" w:eastAsia="Times New Roman" w:hAnsi="Times New Roman" w:cs="Times New Roman"/>
                <w:b/>
                <w:color w:val="C00000"/>
                <w:sz w:val="24"/>
                <w:szCs w:val="24"/>
              </w:rPr>
              <w:t xml:space="preserve"> ve hizmet içi eğitim faaliyetlerinin yürütülmesi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 eğitmenlerine yönelik </w:t>
            </w:r>
            <w:proofErr w:type="gramStart"/>
            <w:r>
              <w:rPr>
                <w:rFonts w:ascii="Times New Roman" w:eastAsia="Times New Roman" w:hAnsi="Times New Roman" w:cs="Times New Roman"/>
                <w:sz w:val="24"/>
                <w:szCs w:val="24"/>
              </w:rPr>
              <w:t>oryantasyon</w:t>
            </w:r>
            <w:proofErr w:type="gramEnd"/>
            <w:r>
              <w:rPr>
                <w:rFonts w:ascii="Times New Roman" w:eastAsia="Times New Roman" w:hAnsi="Times New Roman" w:cs="Times New Roman"/>
                <w:sz w:val="24"/>
                <w:szCs w:val="24"/>
              </w:rPr>
              <w:t xml:space="preserve"> programı gerçekleştirilmiştir. </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Farklı birimlerin ihtiyaç duyduğu verilerin </w:t>
            </w:r>
            <w:proofErr w:type="gramStart"/>
            <w:r>
              <w:rPr>
                <w:rFonts w:ascii="Times New Roman" w:eastAsia="Times New Roman" w:hAnsi="Times New Roman" w:cs="Times New Roman"/>
                <w:b/>
                <w:color w:val="C00000"/>
                <w:sz w:val="24"/>
                <w:szCs w:val="24"/>
              </w:rPr>
              <w:t>entegre</w:t>
            </w:r>
            <w:proofErr w:type="gramEnd"/>
            <w:r>
              <w:rPr>
                <w:rFonts w:ascii="Times New Roman" w:eastAsia="Times New Roman" w:hAnsi="Times New Roman" w:cs="Times New Roman"/>
                <w:b/>
                <w:color w:val="C00000"/>
                <w:sz w:val="24"/>
                <w:szCs w:val="24"/>
              </w:rPr>
              <w:t xml:space="preserve"> biçimde kullanıldığı güçlü bir bilişim altyapısının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İyileşmeye Açık Yönler</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İyileştirme Çalışmaları</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Üniversitemizin ulusal ve bölgesel düzeyde tanınırlığının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AESEM olarak gerçekleştiren sertifika, kurs, proje ve bilimsel etkinliklere üniversite dışından insanların katılımına açık olması üniversitemizin tanınırlığı ve bilinirliğini arttırmaktadır. Ayrıca Sivil Toplum Kuruluşları, Resmi Kurumlar ve İş grupları ile yapılan işbirlikleri sayesinde üniversitenin tanınırlığının artmasına katkı sağlanmaktadır.  </w:t>
            </w:r>
          </w:p>
          <w:p w:rsidR="0095281A" w:rsidRDefault="00160FD4">
            <w:pPr>
              <w:rPr>
                <w:rFonts w:ascii="Times New Roman" w:eastAsia="Times New Roman" w:hAnsi="Times New Roman" w:cs="Times New Roman"/>
                <w:sz w:val="24"/>
                <w:szCs w:val="24"/>
              </w:rPr>
            </w:pPr>
            <w:hyperlink r:id="rId35" w:history="1">
              <w:r w:rsidR="0095281A" w:rsidRPr="00B06100">
                <w:rPr>
                  <w:rStyle w:val="Kpr"/>
                  <w:rFonts w:ascii="Times New Roman" w:eastAsia="Times New Roman" w:hAnsi="Times New Roman" w:cs="Times New Roman"/>
                  <w:sz w:val="24"/>
                  <w:szCs w:val="24"/>
                </w:rPr>
                <w:t>https://aesem.ahievran.edu.tr/kullanicidosya/files/01-%20AESEM%20KI%CC%87DR%2007_01_2019%20(2).pdf</w:t>
              </w:r>
            </w:hyperlink>
            <w:r w:rsidR="0095281A">
              <w:rPr>
                <w:rFonts w:ascii="Times New Roman" w:eastAsia="Times New Roman" w:hAnsi="Times New Roman" w:cs="Times New Roman"/>
                <w:sz w:val="24"/>
                <w:szCs w:val="24"/>
              </w:rPr>
              <w:t xml:space="preserve"> (sayfa sayısı 20-21)</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Akademik ve idari personelin performans değerlendirme sisteminin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Birimlerdeki idari personel sayısının yetersiz olması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İdari personel yetersizliğine yönelik çalışmalar yapılmış olup netice alınması beklenmektedir. </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Akademik çalışmaları teşvik edici ödüllendirme sisteminin uygulanmaması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Kurum yöneticilerinin liderlik özelliklerini ve yetkinliklerini ölçmeye yönelik sistemin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Çalışanların performans değerlendirmelerine yönelik sistemin olmaması</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Takdir, tanıma ve ödüllendirme sisteminin kurumsal kültür haline getirilememesi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gridAfter w:val="1"/>
          <w:wAfter w:w="164" w:type="dxa"/>
          <w:trHeight w:val="266"/>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Çalışanlar ve öğrencilerin sosyal, kültürel ihtiyaçlarını (alışveriş, restoran, kuaför vb.) karşılamaya yönelik tesis ve altyapı eksikliği</w:t>
            </w:r>
          </w:p>
        </w:tc>
        <w:tc>
          <w:tcPr>
            <w:tcW w:w="6238"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trPr>
          <w:gridAfter w:val="1"/>
          <w:wAfter w:w="164" w:type="dxa"/>
          <w:trHeight w:val="266"/>
        </w:trPr>
        <w:tc>
          <w:tcPr>
            <w:tcW w:w="10906" w:type="dxa"/>
            <w:gridSpan w:val="3"/>
            <w:tcBorders>
              <w:top w:val="single" w:sz="24" w:space="0" w:color="FFFFFF"/>
              <w:left w:val="single" w:sz="8" w:space="0" w:color="FFFFFF"/>
              <w:bottom w:val="single" w:sz="24" w:space="0" w:color="FFFFFF"/>
              <w:right w:val="single" w:sz="8" w:space="0" w:color="FFFFFF"/>
            </w:tcBorders>
            <w:shd w:val="clear" w:color="auto" w:fill="B4C6E7"/>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KURUMSAL İZLEME RAPORU- 2020</w:t>
            </w:r>
          </w:p>
        </w:tc>
      </w:tr>
      <w:tr w:rsidR="00CA54B2" w:rsidTr="0097720E">
        <w:trPr>
          <w:trHeight w:val="938"/>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Ahi Evran Üniversitesi Mezun Takip Sistemi’nin etkin olarak kullanılması ve yaygınlaştırılması</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Eğitim-Öğretim</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Fiziki altyapıların (özellikle Kütüphane ve Hastane inşaatları) tamamlanmasını </w:t>
            </w:r>
            <w:r>
              <w:rPr>
                <w:rFonts w:ascii="Times New Roman" w:eastAsia="Times New Roman" w:hAnsi="Times New Roman" w:cs="Times New Roman"/>
                <w:b/>
                <w:color w:val="C00000"/>
                <w:sz w:val="24"/>
                <w:szCs w:val="24"/>
              </w:rPr>
              <w:lastRenderedPageBreak/>
              <w:t>sağlamak üzere gerekli çalışmaların yapılması</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Yönetim </w:t>
            </w:r>
            <w:r>
              <w:rPr>
                <w:rFonts w:ascii="Times New Roman" w:eastAsia="Times New Roman" w:hAnsi="Times New Roman" w:cs="Times New Roman"/>
                <w:b/>
                <w:sz w:val="24"/>
                <w:szCs w:val="24"/>
              </w:rPr>
              <w:lastRenderedPageBreak/>
              <w:t>Sistemleri</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t>
            </w: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lastRenderedPageBreak/>
              <w:t xml:space="preserve">Çift </w:t>
            </w:r>
            <w:proofErr w:type="spellStart"/>
            <w:r>
              <w:rPr>
                <w:rFonts w:ascii="Times New Roman" w:eastAsia="Times New Roman" w:hAnsi="Times New Roman" w:cs="Times New Roman"/>
                <w:b/>
                <w:color w:val="C00000"/>
                <w:sz w:val="24"/>
                <w:szCs w:val="24"/>
              </w:rPr>
              <w:t>anadal</w:t>
            </w:r>
            <w:proofErr w:type="spellEnd"/>
            <w:r>
              <w:rPr>
                <w:rFonts w:ascii="Times New Roman" w:eastAsia="Times New Roman" w:hAnsi="Times New Roman" w:cs="Times New Roman"/>
                <w:b/>
                <w:color w:val="C00000"/>
                <w:sz w:val="24"/>
                <w:szCs w:val="24"/>
              </w:rPr>
              <w:t xml:space="preserve">, </w:t>
            </w:r>
            <w:proofErr w:type="spellStart"/>
            <w:r>
              <w:rPr>
                <w:rFonts w:ascii="Times New Roman" w:eastAsia="Times New Roman" w:hAnsi="Times New Roman" w:cs="Times New Roman"/>
                <w:b/>
                <w:color w:val="C00000"/>
                <w:sz w:val="24"/>
                <w:szCs w:val="24"/>
              </w:rPr>
              <w:t>yandal</w:t>
            </w:r>
            <w:proofErr w:type="spellEnd"/>
            <w:r>
              <w:rPr>
                <w:rFonts w:ascii="Times New Roman" w:eastAsia="Times New Roman" w:hAnsi="Times New Roman" w:cs="Times New Roman"/>
                <w:b/>
                <w:color w:val="C00000"/>
                <w:sz w:val="24"/>
                <w:szCs w:val="24"/>
              </w:rPr>
              <w:t xml:space="preserve"> ve programlar arası seçmeli ders uygulamalarının hayata geçirilmesi</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Eğitim-Öğretim</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Teknoloji Transfer Ofisi çalışmalarının çıktı odaklı olarak geliştirilmesi</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Araştırma-Geliştirme</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pBdr>
                <w:top w:val="nil"/>
                <w:left w:val="nil"/>
                <w:bottom w:val="nil"/>
                <w:right w:val="nil"/>
                <w:between w:val="nil"/>
              </w:pBd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Özellikle salgın döneminin ortaya çıkardığı durum dikkate alınarak topluma katkı süreçleri ve Eğitim-Öğretim dışı etkinliklerin artırılıp zenginleştirilmesi</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Toplumsal Katkı</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İdari personelin sayısı, güvenlik ve temizlik hizmetleri ile ilgili durumun salgın sonrası dönem dikkate alınarak planlanması</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Yönetim Sistemleri</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Salgın dönemi dikkate alınarak güvenlik ve temizlik süreçleri için iyileştirme çalışmaları yapılmış, sınıf ortamları güvenlik ve temizlik süreçlerine uygun olarak düzenlenmiştir. </w:t>
            </w:r>
          </w:p>
        </w:tc>
      </w:tr>
      <w:tr w:rsidR="00CA54B2" w:rsidTr="0097720E">
        <w:trPr>
          <w:trHeight w:val="1134"/>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Özellikle hazırlık seviyesi görece yüksek birimlerden başlayarak akreditasyon uygulamalarının yapılması</w:t>
            </w:r>
          </w:p>
        </w:tc>
        <w:tc>
          <w:tcPr>
            <w:tcW w:w="1293"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Eğitim-Öğretim</w:t>
            </w:r>
          </w:p>
        </w:tc>
        <w:tc>
          <w:tcPr>
            <w:tcW w:w="5109" w:type="dxa"/>
            <w:gridSpan w:val="2"/>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54B2">
        <w:trPr>
          <w:trHeight w:val="818"/>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B4C6E7"/>
            <w:tcMar>
              <w:top w:w="72" w:type="dxa"/>
              <w:left w:w="144" w:type="dxa"/>
              <w:bottom w:w="72" w:type="dxa"/>
              <w:right w:w="144" w:type="dxa"/>
            </w:tcMar>
          </w:tcPr>
          <w:p w:rsidR="00CA54B2" w:rsidRDefault="0059718F">
            <w:pPr>
              <w:pBdr>
                <w:top w:val="nil"/>
                <w:left w:val="nil"/>
                <w:bottom w:val="nil"/>
                <w:right w:val="nil"/>
                <w:between w:val="nil"/>
              </w:pBdr>
              <w:ind w:left="11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2020 YILI KURUM İÇ DEĞERLENDİRME VE İZLEME RAPORLARI SONRASI YAPILAN YENİ UYGULAMALAR</w:t>
            </w:r>
          </w:p>
        </w:tc>
      </w:tr>
      <w:tr w:rsidR="00CA54B2">
        <w:trPr>
          <w:trHeight w:val="23"/>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Kalite Güvence Sistemi</w:t>
            </w: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trPr>
          <w:trHeight w:val="23"/>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Eğitim-Öğretim</w:t>
            </w: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5971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Salgın dönemi dikkate alınarak güvenlik ve temizlik süreçleri için iyileştirme çalışmaları yapılmış, sınıf ortamları güvenlik ve temizlik süreçlerine uygun olarak düzenlenmiştir.</w:t>
            </w: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3"/>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trPr>
          <w:trHeight w:val="23"/>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Araştırma ve Geliştirme</w:t>
            </w:r>
          </w:p>
        </w:tc>
      </w:tr>
      <w:tr w:rsidR="00CA54B2" w:rsidTr="0097720E">
        <w:trPr>
          <w:trHeight w:val="30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300"/>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trPr>
          <w:trHeight w:val="269"/>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Toplumsal Katkı</w:t>
            </w: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trPr>
          <w:trHeight w:val="269"/>
        </w:trPr>
        <w:tc>
          <w:tcPr>
            <w:tcW w:w="11070" w:type="dxa"/>
            <w:gridSpan w:val="4"/>
            <w:tcBorders>
              <w:top w:val="single" w:sz="24" w:space="0" w:color="FFFFFF"/>
              <w:left w:val="single" w:sz="8" w:space="0" w:color="FFFFFF"/>
              <w:bottom w:val="single" w:sz="24" w:space="0" w:color="FFFFFF"/>
              <w:right w:val="single" w:sz="8" w:space="0" w:color="FFFFFF"/>
            </w:tcBorders>
            <w:shd w:val="clear" w:color="auto" w:fill="F7CBAC"/>
            <w:tcMar>
              <w:top w:w="72" w:type="dxa"/>
              <w:left w:w="144" w:type="dxa"/>
              <w:bottom w:w="72" w:type="dxa"/>
              <w:right w:w="144" w:type="dxa"/>
            </w:tcMar>
          </w:tcPr>
          <w:p w:rsidR="00CA54B2" w:rsidRDefault="0059718F">
            <w:pPr>
              <w:pBdr>
                <w:top w:val="nil"/>
                <w:left w:val="nil"/>
                <w:bottom w:val="nil"/>
                <w:right w:val="nil"/>
                <w:between w:val="nil"/>
              </w:pBdr>
              <w:ind w:left="11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Yönetim Sistemleri</w:t>
            </w: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r w:rsidR="00CA54B2" w:rsidTr="0097720E">
        <w:trPr>
          <w:trHeight w:val="269"/>
        </w:trPr>
        <w:tc>
          <w:tcPr>
            <w:tcW w:w="4668" w:type="dxa"/>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rPr>
                <w:rFonts w:ascii="Times New Roman" w:eastAsia="Times New Roman" w:hAnsi="Times New Roman" w:cs="Times New Roman"/>
                <w:b/>
                <w:sz w:val="24"/>
                <w:szCs w:val="24"/>
              </w:rPr>
            </w:pPr>
          </w:p>
        </w:tc>
        <w:tc>
          <w:tcPr>
            <w:tcW w:w="6402" w:type="dxa"/>
            <w:gridSpan w:val="3"/>
            <w:tcBorders>
              <w:top w:val="single" w:sz="24" w:space="0" w:color="FFFFFF"/>
              <w:left w:val="single" w:sz="8" w:space="0" w:color="FFFFFF"/>
              <w:bottom w:val="single" w:sz="24" w:space="0" w:color="FFFFFF"/>
              <w:right w:val="single" w:sz="8" w:space="0" w:color="FFFFFF"/>
            </w:tcBorders>
            <w:shd w:val="clear" w:color="auto" w:fill="E1E1E1"/>
            <w:tcMar>
              <w:top w:w="72" w:type="dxa"/>
              <w:left w:w="144" w:type="dxa"/>
              <w:bottom w:w="72" w:type="dxa"/>
              <w:right w:w="144" w:type="dxa"/>
            </w:tcMar>
          </w:tcPr>
          <w:p w:rsidR="00CA54B2" w:rsidRDefault="00CA54B2">
            <w:pPr>
              <w:pBdr>
                <w:top w:val="nil"/>
                <w:left w:val="nil"/>
                <w:bottom w:val="nil"/>
                <w:right w:val="nil"/>
                <w:between w:val="nil"/>
              </w:pBdr>
              <w:ind w:left="112"/>
              <w:rPr>
                <w:rFonts w:ascii="Times New Roman" w:eastAsia="Times New Roman" w:hAnsi="Times New Roman" w:cs="Times New Roman"/>
                <w:color w:val="000000"/>
                <w:sz w:val="24"/>
                <w:szCs w:val="24"/>
              </w:rPr>
            </w:pPr>
          </w:p>
        </w:tc>
      </w:tr>
    </w:tbl>
    <w:p w:rsidR="00CA54B2" w:rsidRDefault="0059718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p>
    <w:sectPr w:rsidR="00CA54B2">
      <w:type w:val="continuous"/>
      <w:pgSz w:w="11906" w:h="16838"/>
      <w:pgMar w:top="1134" w:right="1134" w:bottom="568" w:left="130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D4" w:rsidRDefault="00160FD4">
      <w:pPr>
        <w:spacing w:after="0" w:line="240" w:lineRule="auto"/>
      </w:pPr>
      <w:r>
        <w:separator/>
      </w:r>
    </w:p>
  </w:endnote>
  <w:endnote w:type="continuationSeparator" w:id="0">
    <w:p w:rsidR="00160FD4" w:rsidRDefault="0016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CA54B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59718F">
    <w:pPr>
      <w:pBdr>
        <w:top w:val="nil"/>
        <w:left w:val="nil"/>
        <w:bottom w:val="nil"/>
        <w:right w:val="nil"/>
        <w:between w:val="nil"/>
      </w:pBdr>
      <w:tabs>
        <w:tab w:val="center" w:pos="4536"/>
        <w:tab w:val="right" w:pos="9072"/>
      </w:tabs>
      <w:spacing w:after="0" w:line="240" w:lineRule="auto"/>
      <w:jc w:val="center"/>
      <w:rPr>
        <w:b/>
        <w:color w:val="000000"/>
      </w:rPr>
    </w:pPr>
    <w:r>
      <w:rPr>
        <w:b/>
        <w:color w:val="000000"/>
      </w:rPr>
      <w:t>Kalite Yönetim Koordinatörlüğü</w:t>
    </w:r>
  </w:p>
  <w:p w:rsidR="00CA54B2" w:rsidRDefault="00CA54B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CA54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D4" w:rsidRDefault="00160FD4">
      <w:pPr>
        <w:spacing w:after="0" w:line="240" w:lineRule="auto"/>
      </w:pPr>
      <w:r>
        <w:separator/>
      </w:r>
    </w:p>
  </w:footnote>
  <w:footnote w:type="continuationSeparator" w:id="0">
    <w:p w:rsidR="00160FD4" w:rsidRDefault="0016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CA54B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59718F">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 HAZIRLIK SÜRECİ 2021</w:t>
    </w:r>
  </w:p>
  <w:p w:rsidR="00CA54B2" w:rsidRDefault="00CA54B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B2" w:rsidRDefault="00CA54B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432B"/>
    <w:multiLevelType w:val="multilevel"/>
    <w:tmpl w:val="24CC1E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B2"/>
    <w:rsid w:val="000A21EA"/>
    <w:rsid w:val="001375F9"/>
    <w:rsid w:val="00160FD4"/>
    <w:rsid w:val="00167C46"/>
    <w:rsid w:val="002E7B52"/>
    <w:rsid w:val="0059718F"/>
    <w:rsid w:val="005E1880"/>
    <w:rsid w:val="006619CB"/>
    <w:rsid w:val="006658ED"/>
    <w:rsid w:val="008362F2"/>
    <w:rsid w:val="0095281A"/>
    <w:rsid w:val="0097226F"/>
    <w:rsid w:val="0097720E"/>
    <w:rsid w:val="009F13DC"/>
    <w:rsid w:val="00A60DB1"/>
    <w:rsid w:val="00AB5013"/>
    <w:rsid w:val="00CA54B2"/>
    <w:rsid w:val="00F20DAA"/>
    <w:rsid w:val="00FD5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0A7"/>
  <w15:docId w15:val="{E715A58C-010C-4430-998C-3D21A833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320" w:after="80" w:line="240" w:lineRule="auto"/>
      <w:jc w:val="center"/>
      <w:outlineLvl w:val="0"/>
    </w:pPr>
    <w:rPr>
      <w:color w:val="2F5496"/>
      <w:sz w:val="40"/>
      <w:szCs w:val="40"/>
    </w:rPr>
  </w:style>
  <w:style w:type="paragraph" w:styleId="Balk2">
    <w:name w:val="heading 2"/>
    <w:basedOn w:val="Normal"/>
    <w:next w:val="Normal"/>
    <w:pPr>
      <w:keepNext/>
      <w:keepLines/>
      <w:spacing w:before="160" w:after="40" w:line="240" w:lineRule="auto"/>
      <w:jc w:val="center"/>
      <w:outlineLvl w:val="1"/>
    </w:pPr>
    <w:rPr>
      <w:sz w:val="32"/>
      <w:szCs w:val="32"/>
    </w:rPr>
  </w:style>
  <w:style w:type="paragraph" w:styleId="Balk3">
    <w:name w:val="heading 3"/>
    <w:basedOn w:val="Normal"/>
    <w:next w:val="Normal"/>
    <w:pPr>
      <w:keepNext/>
      <w:keepLines/>
      <w:spacing w:before="160" w:after="0" w:line="240" w:lineRule="auto"/>
      <w:outlineLvl w:val="2"/>
    </w:pPr>
    <w:rPr>
      <w:sz w:val="32"/>
      <w:szCs w:val="32"/>
    </w:rPr>
  </w:style>
  <w:style w:type="paragraph" w:styleId="Balk4">
    <w:name w:val="heading 4"/>
    <w:basedOn w:val="Normal"/>
    <w:next w:val="Normal"/>
    <w:pPr>
      <w:keepNext/>
      <w:keepLines/>
      <w:spacing w:before="80" w:after="0"/>
      <w:outlineLvl w:val="3"/>
    </w:pPr>
    <w:rPr>
      <w:i/>
      <w:sz w:val="30"/>
      <w:szCs w:val="30"/>
    </w:rPr>
  </w:style>
  <w:style w:type="paragraph" w:styleId="Balk5">
    <w:name w:val="heading 5"/>
    <w:basedOn w:val="Normal"/>
    <w:next w:val="Normal"/>
    <w:pPr>
      <w:keepNext/>
      <w:keepLines/>
      <w:spacing w:before="40" w:after="0"/>
      <w:outlineLvl w:val="4"/>
    </w:pPr>
    <w:rPr>
      <w:sz w:val="28"/>
      <w:szCs w:val="28"/>
    </w:rPr>
  </w:style>
  <w:style w:type="paragraph" w:styleId="Balk6">
    <w:name w:val="heading 6"/>
    <w:basedOn w:val="Normal"/>
    <w:next w:val="Normal"/>
    <w:pPr>
      <w:keepNext/>
      <w:keepLines/>
      <w:spacing w:before="40" w:after="0"/>
      <w:outlineLvl w:val="5"/>
    </w:pPr>
    <w:rPr>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top w:val="single" w:sz="6" w:space="8" w:color="A5A5A5"/>
        <w:bottom w:val="single" w:sz="6" w:space="8" w:color="A5A5A5"/>
      </w:pBdr>
      <w:spacing w:after="400" w:line="240" w:lineRule="auto"/>
      <w:jc w:val="center"/>
    </w:pPr>
    <w:rPr>
      <w:smallCaps/>
      <w:color w:val="44546A"/>
      <w:sz w:val="72"/>
      <w:szCs w:val="72"/>
    </w:rPr>
  </w:style>
  <w:style w:type="paragraph" w:styleId="Altyaz">
    <w:name w:val="Subtitle"/>
    <w:basedOn w:val="Normal"/>
    <w:next w:val="Normal"/>
    <w:pPr>
      <w:jc w:val="center"/>
    </w:pPr>
    <w:rPr>
      <w:color w:val="44546A"/>
      <w:sz w:val="28"/>
      <w:szCs w:val="28"/>
    </w:rPr>
  </w:style>
  <w:style w:type="table" w:customStyle="1" w:styleId="a">
    <w:basedOn w:val="TableNormal"/>
    <w:tblPr>
      <w:tblStyleRowBandSize w:val="1"/>
      <w:tblStyleColBandSize w:val="1"/>
    </w:tblPr>
  </w:style>
  <w:style w:type="character" w:styleId="Kpr">
    <w:name w:val="Hyperlink"/>
    <w:basedOn w:val="VarsaylanParagrafYazTipi"/>
    <w:uiPriority w:val="99"/>
    <w:unhideWhenUsed/>
    <w:rsid w:val="001375F9"/>
    <w:rPr>
      <w:color w:val="0000FF" w:themeColor="hyperlink"/>
      <w:u w:val="single"/>
    </w:rPr>
  </w:style>
  <w:style w:type="character" w:styleId="zlenenKpr">
    <w:name w:val="FollowedHyperlink"/>
    <w:basedOn w:val="VarsaylanParagrafYazTipi"/>
    <w:uiPriority w:val="99"/>
    <w:semiHidden/>
    <w:unhideWhenUsed/>
    <w:rsid w:val="000A2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google.com/forms/d/e/1FAIpQLSfQ_m6y1PF31Gr1osecvz_XxkdcGK7A5rVaq7uy-D3UKG4V9g/viewform?c=0&amp;w=1" TargetMode="External"/><Relationship Id="rId26" Type="http://schemas.openxmlformats.org/officeDocument/2006/relationships/hyperlink" Target="https://aesem.ahievran.edu.tr/onkayit" TargetMode="External"/><Relationship Id="rId21" Type="http://schemas.openxmlformats.org/officeDocument/2006/relationships/hyperlink" Target="https://aesem.ahievran.edu.tr/detay/ETK%C4%B0NL%C4%B0KLER/16" TargetMode="External"/><Relationship Id="rId34" Type="http://schemas.openxmlformats.org/officeDocument/2006/relationships/hyperlink" Target="https://aesem.ahievran.edu.tr/kullanicidosya/files/01-%20AESEM%20KI%CC%87DR%2007_01_2019%20(2).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aesem.ahievran.edu.tr/" TargetMode="External"/><Relationship Id="rId25" Type="http://schemas.openxmlformats.org/officeDocument/2006/relationships/hyperlink" Target="https://aesem.ahievran.edu.tr/onkayit" TargetMode="External"/><Relationship Id="rId33" Type="http://schemas.openxmlformats.org/officeDocument/2006/relationships/hyperlink" Target="http://kirsehirhaber365.com/haber/1-30630.html" TargetMode="External"/><Relationship Id="rId2" Type="http://schemas.openxmlformats.org/officeDocument/2006/relationships/styles" Target="styles.xml"/><Relationship Id="rId16" Type="http://schemas.openxmlformats.org/officeDocument/2006/relationships/hyperlink" Target="https://aesem.ahievran.edu.tr/icerik/misyonvevizyon" TargetMode="External"/><Relationship Id="rId20" Type="http://schemas.openxmlformats.org/officeDocument/2006/relationships/hyperlink" Target="https://aesem.ahievran.edu.tr/onkayit" TargetMode="External"/><Relationship Id="rId29" Type="http://schemas.openxmlformats.org/officeDocument/2006/relationships/hyperlink" Target="https://aesem.ahievran.edu.tr/onkay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aesem.ahievran.edu.tr/onkayit" TargetMode="External"/><Relationship Id="rId32" Type="http://schemas.openxmlformats.org/officeDocument/2006/relationships/hyperlink" Target="https://aesem.ahievran.edu.tr/detay/ETK%C4%B0NL%C4%B0KLER/1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esem.ahievran.edu.tr/icerik/kalitekomisyonu" TargetMode="External"/><Relationship Id="rId23" Type="http://schemas.openxmlformats.org/officeDocument/2006/relationships/hyperlink" Target="https://aesem.ahievran.edu.tr/detay/ETK%C4%B0NL%C4%B0KLER/16" TargetMode="External"/><Relationship Id="rId28" Type="http://schemas.openxmlformats.org/officeDocument/2006/relationships/hyperlink" Target="https://aesem.ahievran.edu.tr/onkayi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s.google.com/forms/d/e/1FAIpQLSfQ_m6y1PF31Gr1osecvz_XxkdcGK7A5rVaq7uy-D3UKG4V9g/viewform?c=0&amp;w=1" TargetMode="External"/><Relationship Id="rId31" Type="http://schemas.openxmlformats.org/officeDocument/2006/relationships/hyperlink" Target="https://aesem.ahievran.edu.tr/detay/HABERLER/2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ybs.ahievran.edu.tr/ahievran-sso/login" TargetMode="External"/><Relationship Id="rId22" Type="http://schemas.openxmlformats.org/officeDocument/2006/relationships/hyperlink" Target="https://aesem.ahievran.edu.tr/onkayit" TargetMode="External"/><Relationship Id="rId27" Type="http://schemas.openxmlformats.org/officeDocument/2006/relationships/hyperlink" Target="https://aesem.ahievran.edu.tr/kullanicidosya/files/01-%20AESEM%20KI%CC%87DR%2007_01_2019%20(2).pdf" TargetMode="External"/><Relationship Id="rId30" Type="http://schemas.openxmlformats.org/officeDocument/2006/relationships/hyperlink" Target="https://aesem.ahievran.edu.tr/detay/ETK%C4%B0NL%C4%B0KLER/18" TargetMode="External"/><Relationship Id="rId35" Type="http://schemas.openxmlformats.org/officeDocument/2006/relationships/hyperlink" Target="https://aesem.ahievran.edu.tr/kullanicidosya/files/01-%20AESEM%20KI%CC%87DR%2007_01_2019%20(2).pdf"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2880</Words>
  <Characters>16420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2021-10-19T14:04:00Z</dcterms:created>
  <dcterms:modified xsi:type="dcterms:W3CDTF">2021-10-20T07:50:00Z</dcterms:modified>
</cp:coreProperties>
</file>